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EFB" w:rsidRPr="00DC6279" w:rsidRDefault="00247EFB" w:rsidP="00247EFB">
      <w:pPr>
        <w:jc w:val="center"/>
      </w:pPr>
      <w:r w:rsidRPr="00DC6279">
        <w:t>Investigating patterns assessment</w:t>
      </w:r>
    </w:p>
    <w:p w:rsidR="002A32A4" w:rsidRPr="00DC6279" w:rsidRDefault="00247EFB" w:rsidP="00247EFB">
      <w:pPr>
        <w:jc w:val="center"/>
      </w:pPr>
      <w:r w:rsidRPr="00DC6279">
        <w:t>Angles in Polygons</w:t>
      </w:r>
    </w:p>
    <w:p w:rsidR="002A32A4" w:rsidRDefault="00D96657" w:rsidP="00247EFB">
      <w:pPr>
        <w:jc w:val="center"/>
        <w:rPr>
          <w:sz w:val="32"/>
        </w:rPr>
      </w:pPr>
      <w:r w:rsidRPr="00D96657">
        <w:rPr>
          <w:noProof/>
        </w:rPr>
        <w:pict>
          <v:shapetype id="_x0000_t10" coordsize="21600,21600" o:spt="10" adj="6326" path="m@0,l0@0,0@2@0,21600@1,21600,21600@2,21600@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0,0,21600,21600;2700,2700,18900,18900;5400,5400,16200,16200"/>
            <v:handles>
              <v:h position="#0,topLeft" switch="" xrange="0,10800"/>
            </v:handles>
          </v:shapetype>
          <v:shape id="_x0000_s1026" type="#_x0000_t10" style="position:absolute;left:0;text-align:left;margin-left:249.5pt;margin-top:1.5pt;width:27pt;height:27pt;z-index:251658240;mso-wrap-edited:f;mso-position-horizontal:absolute;mso-position-vertical:absolute" wrapcoords="4200 -600 -3000 7200 -3000 18600 3000 25800 3600 25800 18600 25800 19200 25800 25200 18600 25800 7200 20400 1800 16800 -600 4200 -600" fillcolor="#3f80cd" strokecolor="#4a7ebb" strokeweight="1.5pt">
            <v:fill color2="#9bc1ff" o:detectmouseclick="t" focusposition="" focussize=",90" type="gradient">
              <o:fill v:ext="view" type="gradientUnscaled"/>
            </v:fill>
            <v:shadow on="t" opacity="22938f" offset="0"/>
            <v:textbox inset=",7.2pt,,7.2pt"/>
            <w10:wrap type="tight"/>
          </v:shape>
        </w:pict>
      </w:r>
    </w:p>
    <w:p w:rsidR="002A32A4" w:rsidRDefault="002A32A4" w:rsidP="00247EFB">
      <w:pPr>
        <w:jc w:val="center"/>
      </w:pPr>
    </w:p>
    <w:p w:rsidR="002A32A4" w:rsidRPr="00DC6279" w:rsidRDefault="002A32A4" w:rsidP="002A32A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CCCCC"/>
        <w:rPr>
          <w:b/>
          <w:sz w:val="20"/>
          <w:szCs w:val="20"/>
        </w:rPr>
      </w:pPr>
      <w:r w:rsidRPr="00DC6279">
        <w:rPr>
          <w:b/>
          <w:sz w:val="20"/>
          <w:szCs w:val="20"/>
        </w:rPr>
        <w:t xml:space="preserve">You will be assessed using these criterions: </w:t>
      </w:r>
    </w:p>
    <w:p w:rsidR="002A32A4" w:rsidRPr="00DC6279" w:rsidRDefault="002A32A4" w:rsidP="002A32A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CCCCC"/>
        <w:rPr>
          <w:i/>
          <w:sz w:val="20"/>
          <w:szCs w:val="20"/>
        </w:rPr>
      </w:pPr>
      <w:r w:rsidRPr="00DC6279">
        <w:rPr>
          <w:i/>
          <w:sz w:val="20"/>
          <w:szCs w:val="20"/>
        </w:rPr>
        <w:t>Criterion B – Investigating patterns</w:t>
      </w:r>
    </w:p>
    <w:p w:rsidR="00247EFB" w:rsidRPr="00DC6279" w:rsidRDefault="002A32A4" w:rsidP="002A32A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CCCCC"/>
        <w:rPr>
          <w:i/>
          <w:sz w:val="20"/>
          <w:szCs w:val="20"/>
        </w:rPr>
      </w:pPr>
      <w:r w:rsidRPr="00DC6279">
        <w:rPr>
          <w:i/>
          <w:sz w:val="20"/>
          <w:szCs w:val="20"/>
        </w:rPr>
        <w:t>Criterion C- Communication in mathematics</w:t>
      </w:r>
    </w:p>
    <w:p w:rsidR="00247EFB" w:rsidRPr="002A32A4" w:rsidRDefault="00DC6279" w:rsidP="00247EFB">
      <w:pPr>
        <w:rPr>
          <w:b/>
          <w:sz w:val="28"/>
        </w:rPr>
      </w:pPr>
      <w:r>
        <w:rPr>
          <w:sz w:val="28"/>
        </w:rPr>
        <w:t>In previous work</w:t>
      </w:r>
      <w:r w:rsidR="00247EFB" w:rsidRPr="002A32A4">
        <w:rPr>
          <w:sz w:val="28"/>
        </w:rPr>
        <w:t xml:space="preserve"> you saw that the </w:t>
      </w:r>
      <w:r w:rsidRPr="002A32A4">
        <w:rPr>
          <w:sz w:val="28"/>
        </w:rPr>
        <w:t xml:space="preserve">sum of </w:t>
      </w:r>
      <w:r w:rsidRPr="002A32A4">
        <w:rPr>
          <w:b/>
          <w:sz w:val="28"/>
        </w:rPr>
        <w:t>angles in a triangle is</w:t>
      </w:r>
      <w:r w:rsidR="00247EFB" w:rsidRPr="002A32A4">
        <w:rPr>
          <w:b/>
          <w:sz w:val="28"/>
        </w:rPr>
        <w:t xml:space="preserve"> equal to 180</w:t>
      </w:r>
      <w:r w:rsidR="00247EFB" w:rsidRPr="002A32A4">
        <w:rPr>
          <w:b/>
          <w:sz w:val="28"/>
        </w:rPr>
        <w:sym w:font="Symbol" w:char="F0B0"/>
      </w:r>
      <w:r w:rsidR="00247EFB" w:rsidRPr="002A32A4">
        <w:rPr>
          <w:sz w:val="28"/>
        </w:rPr>
        <w:t xml:space="preserve"> and the </w:t>
      </w:r>
      <w:r w:rsidR="00247EFB" w:rsidRPr="002A32A4">
        <w:rPr>
          <w:b/>
          <w:sz w:val="28"/>
        </w:rPr>
        <w:t>sum of the angles in a quadrilateral are 360</w:t>
      </w:r>
      <w:r w:rsidR="00247EFB" w:rsidRPr="002A32A4">
        <w:rPr>
          <w:b/>
          <w:sz w:val="28"/>
        </w:rPr>
        <w:sym w:font="Symbol" w:char="F0B0"/>
      </w:r>
      <w:r w:rsidR="00247EFB" w:rsidRPr="002A32A4">
        <w:rPr>
          <w:b/>
          <w:sz w:val="28"/>
        </w:rPr>
        <w:t>.</w:t>
      </w:r>
    </w:p>
    <w:p w:rsidR="00DC6279" w:rsidRDefault="00247EFB" w:rsidP="00247EFB">
      <w:pPr>
        <w:rPr>
          <w:sz w:val="28"/>
        </w:rPr>
      </w:pPr>
      <w:r w:rsidRPr="002A32A4">
        <w:rPr>
          <w:sz w:val="28"/>
        </w:rPr>
        <w:t xml:space="preserve">In this investigation you investigate the </w:t>
      </w:r>
      <w:r w:rsidRPr="00DC6279">
        <w:rPr>
          <w:b/>
          <w:sz w:val="28"/>
        </w:rPr>
        <w:t>angle sums</w:t>
      </w:r>
      <w:r w:rsidRPr="002A32A4">
        <w:rPr>
          <w:sz w:val="28"/>
        </w:rPr>
        <w:t xml:space="preserve"> and</w:t>
      </w:r>
      <w:r w:rsidR="00DC6279">
        <w:rPr>
          <w:sz w:val="28"/>
        </w:rPr>
        <w:t xml:space="preserve"> the</w:t>
      </w:r>
      <w:r w:rsidRPr="002A32A4">
        <w:rPr>
          <w:sz w:val="28"/>
        </w:rPr>
        <w:t xml:space="preserve"> </w:t>
      </w:r>
      <w:r w:rsidRPr="00DC6279">
        <w:rPr>
          <w:b/>
          <w:sz w:val="28"/>
        </w:rPr>
        <w:t>interior angles</w:t>
      </w:r>
      <w:r w:rsidRPr="002A32A4">
        <w:rPr>
          <w:sz w:val="28"/>
        </w:rPr>
        <w:t xml:space="preserve"> </w:t>
      </w:r>
      <w:r w:rsidRPr="002A32A4">
        <w:rPr>
          <w:b/>
          <w:sz w:val="28"/>
        </w:rPr>
        <w:t>of regular polygons.</w:t>
      </w:r>
      <w:r w:rsidRPr="002A32A4">
        <w:rPr>
          <w:sz w:val="28"/>
        </w:rPr>
        <w:t xml:space="preserve"> </w:t>
      </w:r>
    </w:p>
    <w:p w:rsidR="00247EFB" w:rsidRPr="00DC6279" w:rsidRDefault="00247EFB" w:rsidP="00DC6279">
      <w:pPr>
        <w:pStyle w:val="ListParagraph"/>
        <w:numPr>
          <w:ilvl w:val="0"/>
          <w:numId w:val="1"/>
        </w:numPr>
        <w:rPr>
          <w:b/>
          <w:i/>
          <w:sz w:val="28"/>
        </w:rPr>
      </w:pPr>
      <w:r w:rsidRPr="00DC6279">
        <w:rPr>
          <w:sz w:val="28"/>
        </w:rPr>
        <w:t xml:space="preserve">A regular polygon is defined as a polygon in which </w:t>
      </w:r>
      <w:r w:rsidRPr="00DC6279">
        <w:rPr>
          <w:b/>
          <w:i/>
          <w:sz w:val="28"/>
        </w:rPr>
        <w:t xml:space="preserve">all sides are equal and all interior angles are equal. </w:t>
      </w:r>
    </w:p>
    <w:p w:rsidR="00247EFB" w:rsidRPr="002A32A4" w:rsidRDefault="00247EFB" w:rsidP="002A32A4">
      <w:pPr>
        <w:pStyle w:val="ListParagraph"/>
        <w:numPr>
          <w:ilvl w:val="0"/>
          <w:numId w:val="1"/>
        </w:numPr>
        <w:rPr>
          <w:sz w:val="28"/>
        </w:rPr>
      </w:pPr>
      <w:r w:rsidRPr="002A32A4">
        <w:rPr>
          <w:sz w:val="28"/>
        </w:rPr>
        <w:t xml:space="preserve">A </w:t>
      </w:r>
      <w:r w:rsidRPr="00DC6279">
        <w:rPr>
          <w:b/>
          <w:sz w:val="28"/>
        </w:rPr>
        <w:t>square</w:t>
      </w:r>
      <w:r w:rsidRPr="002A32A4">
        <w:rPr>
          <w:sz w:val="28"/>
        </w:rPr>
        <w:t xml:space="preserve"> is an example of a regular polygon, all sides are equal and angles are 90</w:t>
      </w:r>
      <w:r w:rsidRPr="002A32A4">
        <w:rPr>
          <w:sz w:val="28"/>
        </w:rPr>
        <w:sym w:font="Symbol" w:char="F0B0"/>
      </w:r>
    </w:p>
    <w:p w:rsidR="00247EFB" w:rsidRPr="002A32A4" w:rsidRDefault="00247EFB" w:rsidP="00247EFB">
      <w:pPr>
        <w:rPr>
          <w:b/>
          <w:sz w:val="28"/>
        </w:rPr>
      </w:pPr>
      <w:r w:rsidRPr="002A32A4">
        <w:rPr>
          <w:b/>
          <w:sz w:val="28"/>
        </w:rPr>
        <w:t>Directions:</w:t>
      </w:r>
    </w:p>
    <w:p w:rsidR="002A32A4" w:rsidRPr="00DC6279" w:rsidRDefault="00247EFB" w:rsidP="002A32A4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DC6279">
        <w:rPr>
          <w:sz w:val="26"/>
          <w:szCs w:val="26"/>
        </w:rPr>
        <w:t>For each of the polygons shown in the table provided, chose one vertex and</w:t>
      </w:r>
      <w:r w:rsidR="0059180C" w:rsidRPr="00DC6279">
        <w:rPr>
          <w:sz w:val="26"/>
          <w:szCs w:val="26"/>
        </w:rPr>
        <w:t xml:space="preserve"> draw as many diagonals as possible</w:t>
      </w:r>
      <w:r w:rsidR="002A32A4" w:rsidRPr="00DC6279">
        <w:rPr>
          <w:sz w:val="26"/>
          <w:szCs w:val="26"/>
        </w:rPr>
        <w:t xml:space="preserve"> to the other vertexes</w:t>
      </w:r>
      <w:r w:rsidR="009F69AA" w:rsidRPr="00DC6279">
        <w:rPr>
          <w:sz w:val="26"/>
          <w:szCs w:val="26"/>
        </w:rPr>
        <w:t xml:space="preserve">. </w:t>
      </w:r>
    </w:p>
    <w:p w:rsidR="009F69AA" w:rsidRPr="00DC6279" w:rsidRDefault="009F69AA" w:rsidP="002A32A4">
      <w:pPr>
        <w:pStyle w:val="ListParagraph"/>
        <w:rPr>
          <w:sz w:val="26"/>
          <w:szCs w:val="26"/>
        </w:rPr>
      </w:pPr>
    </w:p>
    <w:p w:rsidR="002A32A4" w:rsidRPr="00DC6279" w:rsidRDefault="009F69AA" w:rsidP="002A32A4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DC6279">
        <w:rPr>
          <w:sz w:val="26"/>
          <w:szCs w:val="26"/>
        </w:rPr>
        <w:t xml:space="preserve">Complete </w:t>
      </w:r>
      <w:r w:rsidRPr="00DC6279">
        <w:rPr>
          <w:b/>
          <w:sz w:val="26"/>
          <w:szCs w:val="26"/>
        </w:rPr>
        <w:t>each column of the table</w:t>
      </w:r>
      <w:r w:rsidRPr="00DC6279">
        <w:rPr>
          <w:sz w:val="26"/>
          <w:szCs w:val="26"/>
        </w:rPr>
        <w:t xml:space="preserve"> by making observations and doing </w:t>
      </w:r>
      <w:r w:rsidR="002A32A4" w:rsidRPr="00DC6279">
        <w:rPr>
          <w:sz w:val="26"/>
          <w:szCs w:val="26"/>
        </w:rPr>
        <w:t xml:space="preserve">any necessary </w:t>
      </w:r>
      <w:r w:rsidRPr="00DC6279">
        <w:rPr>
          <w:sz w:val="26"/>
          <w:szCs w:val="26"/>
        </w:rPr>
        <w:t>calculations</w:t>
      </w:r>
    </w:p>
    <w:p w:rsidR="00DC6279" w:rsidRPr="00DC6279" w:rsidRDefault="00DC6279" w:rsidP="00DC6279">
      <w:pPr>
        <w:pStyle w:val="ListParagraph"/>
        <w:rPr>
          <w:sz w:val="26"/>
          <w:szCs w:val="26"/>
        </w:rPr>
      </w:pPr>
    </w:p>
    <w:p w:rsidR="00DC6279" w:rsidRPr="00DC6279" w:rsidRDefault="00DC6279" w:rsidP="002A32A4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DC6279">
        <w:rPr>
          <w:sz w:val="26"/>
          <w:szCs w:val="26"/>
        </w:rPr>
        <w:t xml:space="preserve">What is the </w:t>
      </w:r>
      <w:r w:rsidRPr="00DC6279">
        <w:rPr>
          <w:b/>
          <w:sz w:val="26"/>
          <w:szCs w:val="26"/>
        </w:rPr>
        <w:t>relationship</w:t>
      </w:r>
      <w:r w:rsidRPr="00DC6279">
        <w:rPr>
          <w:sz w:val="26"/>
          <w:szCs w:val="26"/>
        </w:rPr>
        <w:t xml:space="preserve"> between the number of sides of a polygon and the number of triangles formed from the diagonals?</w:t>
      </w:r>
    </w:p>
    <w:p w:rsidR="00DC6279" w:rsidRPr="00DC6279" w:rsidRDefault="00DC6279" w:rsidP="00DC6279">
      <w:pPr>
        <w:pStyle w:val="ListParagraph"/>
        <w:rPr>
          <w:sz w:val="26"/>
          <w:szCs w:val="26"/>
        </w:rPr>
      </w:pPr>
    </w:p>
    <w:p w:rsidR="002A32A4" w:rsidRPr="00DC6279" w:rsidRDefault="009F69AA" w:rsidP="002A32A4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DC6279">
        <w:rPr>
          <w:sz w:val="26"/>
          <w:szCs w:val="26"/>
        </w:rPr>
        <w:t xml:space="preserve">Describe any </w:t>
      </w:r>
      <w:r w:rsidR="00DC6279" w:rsidRPr="00DC6279">
        <w:rPr>
          <w:sz w:val="26"/>
          <w:szCs w:val="26"/>
        </w:rPr>
        <w:t xml:space="preserve">other </w:t>
      </w:r>
      <w:r w:rsidRPr="00DC6279">
        <w:rPr>
          <w:sz w:val="26"/>
          <w:szCs w:val="26"/>
        </w:rPr>
        <w:t>patterns</w:t>
      </w:r>
      <w:r w:rsidR="00DC6279" w:rsidRPr="00DC6279">
        <w:rPr>
          <w:sz w:val="26"/>
          <w:szCs w:val="26"/>
        </w:rPr>
        <w:t xml:space="preserve"> or relationships</w:t>
      </w:r>
      <w:r w:rsidRPr="00DC6279">
        <w:rPr>
          <w:sz w:val="26"/>
          <w:szCs w:val="26"/>
        </w:rPr>
        <w:t xml:space="preserve"> you see in the table</w:t>
      </w:r>
    </w:p>
    <w:p w:rsidR="009F69AA" w:rsidRPr="00DC6279" w:rsidRDefault="009F69AA" w:rsidP="002A32A4">
      <w:pPr>
        <w:pStyle w:val="ListParagraph"/>
        <w:rPr>
          <w:sz w:val="26"/>
          <w:szCs w:val="26"/>
        </w:rPr>
      </w:pPr>
    </w:p>
    <w:p w:rsidR="002A32A4" w:rsidRPr="00DC6279" w:rsidRDefault="009F69AA" w:rsidP="002A32A4">
      <w:pPr>
        <w:pStyle w:val="ListParagraph"/>
        <w:numPr>
          <w:ilvl w:val="0"/>
          <w:numId w:val="2"/>
        </w:numPr>
        <w:rPr>
          <w:b/>
          <w:sz w:val="26"/>
          <w:szCs w:val="26"/>
        </w:rPr>
      </w:pPr>
      <w:r w:rsidRPr="00DC6279">
        <w:rPr>
          <w:sz w:val="26"/>
          <w:szCs w:val="26"/>
        </w:rPr>
        <w:t xml:space="preserve">Can you </w:t>
      </w:r>
      <w:r w:rsidRPr="00DC6279">
        <w:rPr>
          <w:b/>
          <w:sz w:val="26"/>
          <w:szCs w:val="26"/>
        </w:rPr>
        <w:t xml:space="preserve">predict </w:t>
      </w:r>
      <w:r w:rsidRPr="00DC6279">
        <w:rPr>
          <w:sz w:val="26"/>
          <w:szCs w:val="26"/>
        </w:rPr>
        <w:t xml:space="preserve">the </w:t>
      </w:r>
      <w:r w:rsidRPr="00DC6279">
        <w:rPr>
          <w:b/>
          <w:sz w:val="26"/>
          <w:szCs w:val="26"/>
        </w:rPr>
        <w:t>angle sum</w:t>
      </w:r>
      <w:r w:rsidRPr="00DC6279">
        <w:rPr>
          <w:sz w:val="26"/>
          <w:szCs w:val="26"/>
        </w:rPr>
        <w:t xml:space="preserve"> of an icosagon (20 sides)? </w:t>
      </w:r>
      <w:r w:rsidR="00DC6279" w:rsidRPr="00DC6279">
        <w:rPr>
          <w:sz w:val="26"/>
          <w:szCs w:val="26"/>
        </w:rPr>
        <w:t xml:space="preserve">Explain your reasoning using your table. </w:t>
      </w:r>
      <w:r w:rsidRPr="00DC6279">
        <w:rPr>
          <w:sz w:val="26"/>
          <w:szCs w:val="26"/>
        </w:rPr>
        <w:t xml:space="preserve">What about a polygon </w:t>
      </w:r>
      <w:r w:rsidRPr="00DC6279">
        <w:rPr>
          <w:b/>
          <w:sz w:val="26"/>
          <w:szCs w:val="26"/>
        </w:rPr>
        <w:t xml:space="preserve">with 100 sides? </w:t>
      </w:r>
      <w:r w:rsidR="00DC6279" w:rsidRPr="00DC6279">
        <w:rPr>
          <w:b/>
          <w:sz w:val="26"/>
          <w:szCs w:val="26"/>
        </w:rPr>
        <w:t>Explain!</w:t>
      </w:r>
    </w:p>
    <w:p w:rsidR="009F69AA" w:rsidRPr="00DC6279" w:rsidRDefault="009F69AA" w:rsidP="002A32A4">
      <w:pPr>
        <w:pStyle w:val="ListParagraph"/>
        <w:rPr>
          <w:sz w:val="26"/>
          <w:szCs w:val="26"/>
        </w:rPr>
      </w:pPr>
    </w:p>
    <w:p w:rsidR="002A32A4" w:rsidRPr="00DC6279" w:rsidRDefault="009F69AA" w:rsidP="002A32A4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DC6279">
        <w:rPr>
          <w:sz w:val="26"/>
          <w:szCs w:val="26"/>
        </w:rPr>
        <w:t xml:space="preserve">What would be the </w:t>
      </w:r>
      <w:r w:rsidRPr="00DC6279">
        <w:rPr>
          <w:b/>
          <w:sz w:val="26"/>
          <w:szCs w:val="26"/>
        </w:rPr>
        <w:t>interior angles of an icosagon (20 sides)</w:t>
      </w:r>
      <w:r w:rsidRPr="00DC6279">
        <w:rPr>
          <w:sz w:val="26"/>
          <w:szCs w:val="26"/>
        </w:rPr>
        <w:t xml:space="preserve">? What about the </w:t>
      </w:r>
      <w:r w:rsidRPr="00DC6279">
        <w:rPr>
          <w:b/>
          <w:sz w:val="26"/>
          <w:szCs w:val="26"/>
        </w:rPr>
        <w:t>interior angles</w:t>
      </w:r>
      <w:r w:rsidRPr="00DC6279">
        <w:rPr>
          <w:sz w:val="26"/>
          <w:szCs w:val="26"/>
        </w:rPr>
        <w:t xml:space="preserve"> of a polygon with 100 sides? </w:t>
      </w:r>
    </w:p>
    <w:p w:rsidR="009F69AA" w:rsidRPr="00DC6279" w:rsidRDefault="009F69AA" w:rsidP="002A32A4">
      <w:pPr>
        <w:pStyle w:val="ListParagraph"/>
        <w:rPr>
          <w:sz w:val="26"/>
          <w:szCs w:val="26"/>
        </w:rPr>
      </w:pPr>
    </w:p>
    <w:p w:rsidR="002A32A4" w:rsidRPr="00DC6279" w:rsidRDefault="009F69AA" w:rsidP="002A32A4">
      <w:pPr>
        <w:pStyle w:val="ListParagraph"/>
        <w:numPr>
          <w:ilvl w:val="0"/>
          <w:numId w:val="2"/>
        </w:numPr>
        <w:rPr>
          <w:b/>
          <w:sz w:val="26"/>
          <w:szCs w:val="26"/>
          <w:u w:val="single"/>
        </w:rPr>
      </w:pPr>
      <w:r w:rsidRPr="00DC6279">
        <w:rPr>
          <w:sz w:val="26"/>
          <w:szCs w:val="26"/>
        </w:rPr>
        <w:t>Can yo</w:t>
      </w:r>
      <w:r w:rsidR="002A32A4" w:rsidRPr="00DC6279">
        <w:rPr>
          <w:sz w:val="26"/>
          <w:szCs w:val="26"/>
        </w:rPr>
        <w:t xml:space="preserve">u write a </w:t>
      </w:r>
      <w:r w:rsidR="002A32A4" w:rsidRPr="00DC6279">
        <w:rPr>
          <w:b/>
          <w:sz w:val="26"/>
          <w:szCs w:val="26"/>
        </w:rPr>
        <w:t xml:space="preserve">rule </w:t>
      </w:r>
      <w:r w:rsidR="002A32A4" w:rsidRPr="00DC6279">
        <w:rPr>
          <w:sz w:val="26"/>
          <w:szCs w:val="26"/>
        </w:rPr>
        <w:t>that will give</w:t>
      </w:r>
      <w:r w:rsidRPr="00DC6279">
        <w:rPr>
          <w:sz w:val="26"/>
          <w:szCs w:val="26"/>
        </w:rPr>
        <w:t xml:space="preserve"> the </w:t>
      </w:r>
      <w:r w:rsidRPr="00DC6279">
        <w:rPr>
          <w:b/>
          <w:sz w:val="26"/>
          <w:szCs w:val="26"/>
        </w:rPr>
        <w:t>sum of the angles</w:t>
      </w:r>
      <w:r w:rsidRPr="00DC6279">
        <w:rPr>
          <w:sz w:val="26"/>
          <w:szCs w:val="26"/>
        </w:rPr>
        <w:t xml:space="preserve"> in any regular polygon? </w:t>
      </w:r>
      <w:r w:rsidRPr="00DC6279">
        <w:rPr>
          <w:b/>
          <w:sz w:val="26"/>
          <w:szCs w:val="26"/>
          <w:u w:val="single"/>
        </w:rPr>
        <w:t>Define your variables when writing a rule</w:t>
      </w:r>
      <w:r w:rsidR="002A32A4" w:rsidRPr="00DC6279">
        <w:rPr>
          <w:b/>
          <w:sz w:val="26"/>
          <w:szCs w:val="26"/>
          <w:u w:val="single"/>
        </w:rPr>
        <w:t>. Can you explain why your rule works?</w:t>
      </w:r>
    </w:p>
    <w:p w:rsidR="009F69AA" w:rsidRPr="00DC6279" w:rsidRDefault="009F69AA" w:rsidP="002A32A4">
      <w:pPr>
        <w:pStyle w:val="ListParagraph"/>
        <w:rPr>
          <w:sz w:val="26"/>
          <w:szCs w:val="26"/>
        </w:rPr>
      </w:pPr>
    </w:p>
    <w:p w:rsidR="00247EFB" w:rsidRPr="004E0714" w:rsidRDefault="009F69AA" w:rsidP="00247EFB">
      <w:pPr>
        <w:pStyle w:val="ListParagraph"/>
        <w:numPr>
          <w:ilvl w:val="0"/>
          <w:numId w:val="2"/>
        </w:numPr>
        <w:rPr>
          <w:rFonts w:hint="eastAsia"/>
          <w:sz w:val="26"/>
          <w:szCs w:val="26"/>
        </w:rPr>
      </w:pPr>
      <w:r w:rsidRPr="00DC6279">
        <w:rPr>
          <w:sz w:val="26"/>
          <w:szCs w:val="26"/>
        </w:rPr>
        <w:t xml:space="preserve">Can you write a rule </w:t>
      </w:r>
      <w:r w:rsidR="002A32A4" w:rsidRPr="00DC6279">
        <w:rPr>
          <w:sz w:val="26"/>
          <w:szCs w:val="26"/>
        </w:rPr>
        <w:t xml:space="preserve">that will give the </w:t>
      </w:r>
      <w:r w:rsidR="002A32A4" w:rsidRPr="00DC6279">
        <w:rPr>
          <w:b/>
          <w:sz w:val="26"/>
          <w:szCs w:val="26"/>
        </w:rPr>
        <w:t>interior angles</w:t>
      </w:r>
      <w:r w:rsidR="002A32A4" w:rsidRPr="00DC6279">
        <w:rPr>
          <w:sz w:val="26"/>
          <w:szCs w:val="26"/>
        </w:rPr>
        <w:t xml:space="preserve"> of any regular polygon? </w:t>
      </w:r>
      <w:r w:rsidR="002A32A4" w:rsidRPr="00DC6279">
        <w:rPr>
          <w:b/>
          <w:sz w:val="26"/>
          <w:szCs w:val="26"/>
          <w:u w:val="single"/>
        </w:rPr>
        <w:t>Define your variables when writing a rule. Can you explain why your rule works</w:t>
      </w:r>
    </w:p>
    <w:p w:rsidR="004E0714" w:rsidRPr="004E0714" w:rsidRDefault="004E0714" w:rsidP="004E0714">
      <w:pPr>
        <w:pStyle w:val="ListParagraph"/>
        <w:rPr>
          <w:sz w:val="26"/>
          <w:szCs w:val="26"/>
        </w:rPr>
      </w:pPr>
    </w:p>
    <w:p w:rsidR="004E0714" w:rsidRDefault="004E0714" w:rsidP="004E0714">
      <w:pPr>
        <w:rPr>
          <w:rFonts w:hint="eastAsia"/>
          <w:sz w:val="26"/>
          <w:szCs w:val="26"/>
          <w:lang w:eastAsia="zh-CN"/>
        </w:rPr>
      </w:pPr>
    </w:p>
    <w:p w:rsidR="004E0714" w:rsidRDefault="004E0714" w:rsidP="004E0714">
      <w:pPr>
        <w:rPr>
          <w:rFonts w:hint="eastAsia"/>
          <w:sz w:val="26"/>
          <w:szCs w:val="26"/>
          <w:lang w:eastAsia="zh-CN"/>
        </w:rPr>
      </w:pPr>
    </w:p>
    <w:tbl>
      <w:tblPr>
        <w:tblStyle w:val="TableGrid"/>
        <w:tblW w:w="0" w:type="auto"/>
        <w:tblLook w:val="04A0"/>
      </w:tblPr>
      <w:tblGrid>
        <w:gridCol w:w="2639"/>
        <w:gridCol w:w="1504"/>
        <w:gridCol w:w="1416"/>
        <w:gridCol w:w="1665"/>
        <w:gridCol w:w="1693"/>
        <w:gridCol w:w="1839"/>
      </w:tblGrid>
      <w:tr w:rsidR="004E0714" w:rsidTr="009D7AE1">
        <w:tc>
          <w:tcPr>
            <w:tcW w:w="3095" w:type="dxa"/>
            <w:shd w:val="clear" w:color="auto" w:fill="E0E0E0"/>
          </w:tcPr>
          <w:p w:rsidR="004E0714" w:rsidRPr="00FF7068" w:rsidRDefault="004E0714" w:rsidP="009D7AE1">
            <w:pPr>
              <w:rPr>
                <w:b/>
              </w:rPr>
            </w:pPr>
          </w:p>
          <w:p w:rsidR="004E0714" w:rsidRPr="00FF7068" w:rsidRDefault="004E0714" w:rsidP="009D7AE1">
            <w:pPr>
              <w:rPr>
                <w:b/>
              </w:rPr>
            </w:pPr>
          </w:p>
          <w:p w:rsidR="004E0714" w:rsidRPr="00FF7068" w:rsidRDefault="004E0714" w:rsidP="009D7AE1">
            <w:pPr>
              <w:jc w:val="center"/>
              <w:rPr>
                <w:b/>
                <w:sz w:val="36"/>
              </w:rPr>
            </w:pPr>
            <w:r w:rsidRPr="00FF7068">
              <w:rPr>
                <w:b/>
                <w:sz w:val="36"/>
              </w:rPr>
              <w:t>Polygon</w:t>
            </w:r>
          </w:p>
          <w:p w:rsidR="004E0714" w:rsidRPr="00FF7068" w:rsidRDefault="004E0714" w:rsidP="009D7AE1">
            <w:pPr>
              <w:rPr>
                <w:b/>
              </w:rPr>
            </w:pPr>
          </w:p>
          <w:p w:rsidR="004E0714" w:rsidRPr="00FF7068" w:rsidRDefault="004E0714" w:rsidP="009D7AE1">
            <w:pPr>
              <w:rPr>
                <w:b/>
              </w:rPr>
            </w:pPr>
          </w:p>
        </w:tc>
        <w:tc>
          <w:tcPr>
            <w:tcW w:w="1460" w:type="dxa"/>
            <w:shd w:val="clear" w:color="auto" w:fill="E0E0E0"/>
          </w:tcPr>
          <w:p w:rsidR="004E0714" w:rsidRPr="00FF7068" w:rsidRDefault="004E0714" w:rsidP="009D7AE1">
            <w:pPr>
              <w:jc w:val="center"/>
              <w:rPr>
                <w:b/>
                <w:sz w:val="32"/>
              </w:rPr>
            </w:pPr>
            <w:r w:rsidRPr="00FF7068">
              <w:rPr>
                <w:b/>
                <w:sz w:val="32"/>
              </w:rPr>
              <w:t>Name of Polygon</w:t>
            </w:r>
          </w:p>
        </w:tc>
        <w:tc>
          <w:tcPr>
            <w:tcW w:w="1306" w:type="dxa"/>
            <w:shd w:val="clear" w:color="auto" w:fill="E0E0E0"/>
          </w:tcPr>
          <w:p w:rsidR="004E0714" w:rsidRPr="00FF7068" w:rsidRDefault="004E0714" w:rsidP="009D7AE1">
            <w:pPr>
              <w:jc w:val="center"/>
              <w:rPr>
                <w:b/>
                <w:sz w:val="32"/>
              </w:rPr>
            </w:pPr>
            <w:r w:rsidRPr="00FF7068">
              <w:rPr>
                <w:b/>
                <w:sz w:val="32"/>
              </w:rPr>
              <w:t>Number of sides</w:t>
            </w:r>
          </w:p>
        </w:tc>
        <w:tc>
          <w:tcPr>
            <w:tcW w:w="1814" w:type="dxa"/>
            <w:shd w:val="clear" w:color="auto" w:fill="E0E0E0"/>
          </w:tcPr>
          <w:p w:rsidR="004E0714" w:rsidRPr="00FF7068" w:rsidRDefault="004E0714" w:rsidP="009D7AE1">
            <w:pPr>
              <w:jc w:val="center"/>
              <w:rPr>
                <w:b/>
              </w:rPr>
            </w:pPr>
            <w:r w:rsidRPr="00FF7068">
              <w:rPr>
                <w:b/>
                <w:sz w:val="32"/>
              </w:rPr>
              <w:t>Number of Triangles formed from diagonals</w:t>
            </w:r>
          </w:p>
        </w:tc>
        <w:tc>
          <w:tcPr>
            <w:tcW w:w="3448" w:type="dxa"/>
            <w:shd w:val="clear" w:color="auto" w:fill="E0E0E0"/>
          </w:tcPr>
          <w:p w:rsidR="004E0714" w:rsidRPr="00FF7068" w:rsidRDefault="004E0714" w:rsidP="009D7AE1">
            <w:pPr>
              <w:jc w:val="center"/>
              <w:rPr>
                <w:b/>
                <w:sz w:val="32"/>
              </w:rPr>
            </w:pPr>
            <w:r w:rsidRPr="00FF7068">
              <w:rPr>
                <w:b/>
                <w:sz w:val="32"/>
              </w:rPr>
              <w:t xml:space="preserve">Sum of </w:t>
            </w:r>
            <w:r>
              <w:rPr>
                <w:b/>
                <w:sz w:val="32"/>
              </w:rPr>
              <w:t xml:space="preserve">interior </w:t>
            </w:r>
            <w:r w:rsidRPr="00FF7068">
              <w:rPr>
                <w:b/>
                <w:sz w:val="32"/>
              </w:rPr>
              <w:t>angles</w:t>
            </w:r>
          </w:p>
        </w:tc>
        <w:tc>
          <w:tcPr>
            <w:tcW w:w="3799" w:type="dxa"/>
            <w:shd w:val="clear" w:color="auto" w:fill="E0E0E0"/>
          </w:tcPr>
          <w:p w:rsidR="004E0714" w:rsidRPr="00FF7068" w:rsidRDefault="004E0714" w:rsidP="009D7AE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Measure of each interior angle</w:t>
            </w:r>
          </w:p>
        </w:tc>
      </w:tr>
      <w:tr w:rsidR="004E0714" w:rsidTr="009D7AE1">
        <w:tc>
          <w:tcPr>
            <w:tcW w:w="3095" w:type="dxa"/>
          </w:tcPr>
          <w:p w:rsidR="004E0714" w:rsidRDefault="004E0714" w:rsidP="009D7AE1"/>
          <w:p w:rsidR="004E0714" w:rsidRDefault="004E0714" w:rsidP="009D7AE1"/>
          <w:p w:rsidR="004E0714" w:rsidRPr="00295C62" w:rsidRDefault="004E0714" w:rsidP="009D7AE1">
            <w:r w:rsidRPr="00295C62">
              <w:rPr>
                <w:noProof/>
              </w:rPr>
              <w:drawing>
                <wp:inline distT="0" distB="0" distL="0" distR="0">
                  <wp:extent cx="1003300" cy="914400"/>
                  <wp:effectExtent l="25400" t="0" r="0" b="0"/>
                  <wp:docPr id="23" name="Picture 4" descr="triang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riangle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8977" cy="919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0714" w:rsidRDefault="004E0714" w:rsidP="009D7AE1"/>
          <w:p w:rsidR="004E0714" w:rsidRDefault="004E0714" w:rsidP="009D7AE1">
            <w:pPr>
              <w:rPr>
                <w:rFonts w:hint="eastAsia"/>
              </w:rPr>
            </w:pPr>
          </w:p>
          <w:p w:rsidR="004E0714" w:rsidRDefault="004E0714" w:rsidP="009D7AE1"/>
          <w:p w:rsidR="004E0714" w:rsidRDefault="004E0714" w:rsidP="009D7AE1"/>
        </w:tc>
        <w:tc>
          <w:tcPr>
            <w:tcW w:w="1460" w:type="dxa"/>
          </w:tcPr>
          <w:p w:rsidR="004E0714" w:rsidRPr="00FF7068" w:rsidRDefault="004E0714" w:rsidP="009D7AE1">
            <w:pPr>
              <w:rPr>
                <w:sz w:val="32"/>
              </w:rPr>
            </w:pPr>
            <w:r w:rsidRPr="00FF7068">
              <w:rPr>
                <w:sz w:val="32"/>
              </w:rPr>
              <w:t>Triangle</w:t>
            </w:r>
          </w:p>
        </w:tc>
        <w:tc>
          <w:tcPr>
            <w:tcW w:w="1306" w:type="dxa"/>
          </w:tcPr>
          <w:p w:rsidR="004E0714" w:rsidRDefault="004E0714" w:rsidP="009D7AE1"/>
        </w:tc>
        <w:tc>
          <w:tcPr>
            <w:tcW w:w="1814" w:type="dxa"/>
          </w:tcPr>
          <w:p w:rsidR="004E0714" w:rsidRDefault="004E0714" w:rsidP="009D7AE1"/>
        </w:tc>
        <w:tc>
          <w:tcPr>
            <w:tcW w:w="3448" w:type="dxa"/>
          </w:tcPr>
          <w:p w:rsidR="004E0714" w:rsidRDefault="004E0714" w:rsidP="009D7AE1"/>
        </w:tc>
        <w:tc>
          <w:tcPr>
            <w:tcW w:w="3799" w:type="dxa"/>
          </w:tcPr>
          <w:p w:rsidR="004E0714" w:rsidRDefault="004E0714" w:rsidP="009D7AE1"/>
        </w:tc>
      </w:tr>
      <w:tr w:rsidR="004E0714" w:rsidTr="009D7AE1">
        <w:tc>
          <w:tcPr>
            <w:tcW w:w="3095" w:type="dxa"/>
          </w:tcPr>
          <w:p w:rsidR="004E0714" w:rsidRDefault="004E0714" w:rsidP="009D7AE1"/>
          <w:p w:rsidR="004E0714" w:rsidRDefault="004E0714" w:rsidP="009D7AE1"/>
          <w:p w:rsidR="004E0714" w:rsidRDefault="004E0714" w:rsidP="009D7AE1"/>
          <w:p w:rsidR="004E0714" w:rsidRDefault="004E0714" w:rsidP="009D7AE1">
            <w:pPr>
              <w:rPr>
                <w:rFonts w:hint="eastAsia"/>
              </w:rPr>
            </w:pPr>
          </w:p>
          <w:p w:rsidR="004E0714" w:rsidRDefault="004E0714" w:rsidP="009D7AE1"/>
          <w:p w:rsidR="004E0714" w:rsidRDefault="004E0714" w:rsidP="009D7AE1"/>
          <w:p w:rsidR="004E0714" w:rsidRDefault="004E0714" w:rsidP="009D7AE1"/>
          <w:p w:rsidR="004E0714" w:rsidRDefault="004E0714" w:rsidP="009D7AE1">
            <w:r>
              <w:rPr>
                <w:noProof/>
                <w:lang w:eastAsia="en-US"/>
              </w:rPr>
              <w:pict>
                <v:rect id="_x0000_s1027" style="position:absolute;margin-left:9pt;margin-top:-66.95pt;width:71.25pt;height:1in;z-index:251658240;mso-wrap-edited:f;mso-position-horizontal:absolute;mso-position-vertical:absolute" wrapcoords="-415 -225 -553 450 -553 23175 22430 23175 22569 1575 22292 0 21876 -225 -415 -225" fillcolor="#3f80cd" strokecolor="#4a7ebb" strokeweight="1.5pt">
                  <v:fill color2="#9bc1ff" o:detectmouseclick="t" focusposition="" focussize=",90" type="gradient">
                    <o:fill v:ext="view" type="gradientUnscaled"/>
                  </v:fill>
                  <v:shadow on="t" opacity="22938f" offset="0"/>
                  <v:textbox inset=",7.2pt,,7.2pt"/>
                  <w10:wrap type="tight"/>
                </v:rect>
              </w:pict>
            </w:r>
          </w:p>
        </w:tc>
        <w:tc>
          <w:tcPr>
            <w:tcW w:w="1460" w:type="dxa"/>
          </w:tcPr>
          <w:p w:rsidR="004E0714" w:rsidRPr="00FF7068" w:rsidRDefault="004E0714" w:rsidP="009D7AE1">
            <w:pPr>
              <w:rPr>
                <w:sz w:val="32"/>
              </w:rPr>
            </w:pPr>
            <w:r w:rsidRPr="00FF7068">
              <w:rPr>
                <w:sz w:val="32"/>
              </w:rPr>
              <w:t>Square</w:t>
            </w:r>
          </w:p>
        </w:tc>
        <w:tc>
          <w:tcPr>
            <w:tcW w:w="1306" w:type="dxa"/>
          </w:tcPr>
          <w:p w:rsidR="004E0714" w:rsidRDefault="004E0714" w:rsidP="009D7AE1"/>
        </w:tc>
        <w:tc>
          <w:tcPr>
            <w:tcW w:w="1814" w:type="dxa"/>
          </w:tcPr>
          <w:p w:rsidR="004E0714" w:rsidRDefault="004E0714" w:rsidP="009D7AE1"/>
        </w:tc>
        <w:tc>
          <w:tcPr>
            <w:tcW w:w="3448" w:type="dxa"/>
          </w:tcPr>
          <w:p w:rsidR="004E0714" w:rsidRDefault="004E0714" w:rsidP="009D7AE1"/>
        </w:tc>
        <w:tc>
          <w:tcPr>
            <w:tcW w:w="3799" w:type="dxa"/>
          </w:tcPr>
          <w:p w:rsidR="004E0714" w:rsidRDefault="004E0714" w:rsidP="009D7AE1"/>
        </w:tc>
      </w:tr>
      <w:tr w:rsidR="004E0714" w:rsidTr="009D7AE1">
        <w:tc>
          <w:tcPr>
            <w:tcW w:w="3095" w:type="dxa"/>
          </w:tcPr>
          <w:p w:rsidR="004E0714" w:rsidRDefault="004E0714" w:rsidP="009D7AE1"/>
          <w:p w:rsidR="004E0714" w:rsidRDefault="004E0714" w:rsidP="009D7AE1">
            <w:pPr>
              <w:rPr>
                <w:rFonts w:hint="eastAsia"/>
                <w:noProof/>
              </w:rPr>
            </w:pPr>
          </w:p>
          <w:p w:rsidR="004E0714" w:rsidRDefault="004E0714" w:rsidP="009D7AE1">
            <w:pPr>
              <w:rPr>
                <w:rFonts w:hint="eastAsia"/>
                <w:noProof/>
              </w:rPr>
            </w:pPr>
          </w:p>
          <w:p w:rsidR="004E0714" w:rsidRDefault="004E0714" w:rsidP="009D7AE1">
            <w:r>
              <w:rPr>
                <w:noProof/>
              </w:rPr>
              <w:drawing>
                <wp:inline distT="0" distB="0" distL="0" distR="0">
                  <wp:extent cx="1460500" cy="1320800"/>
                  <wp:effectExtent l="25400" t="0" r="0" b="0"/>
                  <wp:docPr id="24" name="Picture 14" descr="Regular_pentag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gular_pentagon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447" cy="1323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0714" w:rsidRDefault="004E0714" w:rsidP="009D7AE1"/>
          <w:p w:rsidR="004E0714" w:rsidRDefault="004E0714" w:rsidP="009D7AE1"/>
        </w:tc>
        <w:tc>
          <w:tcPr>
            <w:tcW w:w="1460" w:type="dxa"/>
          </w:tcPr>
          <w:p w:rsidR="004E0714" w:rsidRPr="00FF7068" w:rsidRDefault="004E0714" w:rsidP="009D7AE1">
            <w:pPr>
              <w:rPr>
                <w:sz w:val="32"/>
              </w:rPr>
            </w:pPr>
            <w:r w:rsidRPr="00FF7068">
              <w:rPr>
                <w:sz w:val="32"/>
              </w:rPr>
              <w:t>Regular Pentagon</w:t>
            </w:r>
          </w:p>
        </w:tc>
        <w:tc>
          <w:tcPr>
            <w:tcW w:w="1306" w:type="dxa"/>
          </w:tcPr>
          <w:p w:rsidR="004E0714" w:rsidRDefault="004E0714" w:rsidP="009D7AE1"/>
        </w:tc>
        <w:tc>
          <w:tcPr>
            <w:tcW w:w="1814" w:type="dxa"/>
          </w:tcPr>
          <w:p w:rsidR="004E0714" w:rsidRDefault="004E0714" w:rsidP="009D7AE1"/>
        </w:tc>
        <w:tc>
          <w:tcPr>
            <w:tcW w:w="3448" w:type="dxa"/>
          </w:tcPr>
          <w:p w:rsidR="004E0714" w:rsidRDefault="004E0714" w:rsidP="009D7AE1"/>
        </w:tc>
        <w:tc>
          <w:tcPr>
            <w:tcW w:w="3799" w:type="dxa"/>
          </w:tcPr>
          <w:p w:rsidR="004E0714" w:rsidRDefault="004E0714" w:rsidP="009D7AE1"/>
        </w:tc>
      </w:tr>
      <w:tr w:rsidR="004E0714" w:rsidTr="009D7AE1">
        <w:tc>
          <w:tcPr>
            <w:tcW w:w="3095" w:type="dxa"/>
          </w:tcPr>
          <w:p w:rsidR="004E0714" w:rsidRDefault="004E0714" w:rsidP="009D7AE1">
            <w:r w:rsidRPr="00BE2E19">
              <w:rPr>
                <w:noProof/>
              </w:rPr>
              <w:drawing>
                <wp:inline distT="0" distB="0" distL="0" distR="0">
                  <wp:extent cx="1371600" cy="1485900"/>
                  <wp:effectExtent l="0" t="0" r="0" b="0"/>
                  <wp:docPr id="25" name="Picture 11" descr="Regular_hexag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gular_hexagon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3372" cy="1487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0714" w:rsidRDefault="004E0714" w:rsidP="009D7AE1">
            <w:pPr>
              <w:rPr>
                <w:rFonts w:hint="eastAsia"/>
              </w:rPr>
            </w:pPr>
          </w:p>
          <w:p w:rsidR="004E0714" w:rsidRDefault="004E0714" w:rsidP="009D7AE1">
            <w:pPr>
              <w:rPr>
                <w:rFonts w:hint="eastAsia"/>
              </w:rPr>
            </w:pPr>
          </w:p>
          <w:p w:rsidR="004E0714" w:rsidRDefault="004E0714" w:rsidP="009D7AE1"/>
        </w:tc>
        <w:tc>
          <w:tcPr>
            <w:tcW w:w="1460" w:type="dxa"/>
          </w:tcPr>
          <w:p w:rsidR="004E0714" w:rsidRDefault="004E0714" w:rsidP="009D7AE1">
            <w:pPr>
              <w:rPr>
                <w:sz w:val="32"/>
              </w:rPr>
            </w:pPr>
            <w:r>
              <w:rPr>
                <w:sz w:val="32"/>
              </w:rPr>
              <w:t>Regular</w:t>
            </w:r>
          </w:p>
          <w:p w:rsidR="004E0714" w:rsidRPr="00FF7068" w:rsidRDefault="004E0714" w:rsidP="009D7AE1">
            <w:pPr>
              <w:rPr>
                <w:sz w:val="32"/>
              </w:rPr>
            </w:pPr>
            <w:r>
              <w:rPr>
                <w:sz w:val="32"/>
              </w:rPr>
              <w:t>Hexagon</w:t>
            </w:r>
          </w:p>
        </w:tc>
        <w:tc>
          <w:tcPr>
            <w:tcW w:w="1306" w:type="dxa"/>
          </w:tcPr>
          <w:p w:rsidR="004E0714" w:rsidRDefault="004E0714" w:rsidP="009D7AE1"/>
        </w:tc>
        <w:tc>
          <w:tcPr>
            <w:tcW w:w="1814" w:type="dxa"/>
          </w:tcPr>
          <w:p w:rsidR="004E0714" w:rsidRDefault="004E0714" w:rsidP="009D7AE1"/>
        </w:tc>
        <w:tc>
          <w:tcPr>
            <w:tcW w:w="3448" w:type="dxa"/>
          </w:tcPr>
          <w:p w:rsidR="004E0714" w:rsidRDefault="004E0714" w:rsidP="009D7AE1"/>
        </w:tc>
        <w:tc>
          <w:tcPr>
            <w:tcW w:w="3799" w:type="dxa"/>
          </w:tcPr>
          <w:p w:rsidR="004E0714" w:rsidRDefault="004E0714" w:rsidP="009D7AE1"/>
        </w:tc>
      </w:tr>
      <w:tr w:rsidR="004E0714" w:rsidTr="009D7AE1">
        <w:tc>
          <w:tcPr>
            <w:tcW w:w="3095" w:type="dxa"/>
          </w:tcPr>
          <w:p w:rsidR="004E0714" w:rsidRDefault="004E0714" w:rsidP="009D7AE1"/>
          <w:p w:rsidR="004E0714" w:rsidRPr="00295C62" w:rsidRDefault="004E0714" w:rsidP="009D7AE1"/>
          <w:p w:rsidR="004E0714" w:rsidRPr="00295C62" w:rsidRDefault="004E0714" w:rsidP="009D7AE1">
            <w:r w:rsidRPr="00295C62">
              <w:rPr>
                <w:noProof/>
              </w:rPr>
              <w:drawing>
                <wp:inline distT="0" distB="0" distL="0" distR="0">
                  <wp:extent cx="1257300" cy="1257300"/>
                  <wp:effectExtent l="0" t="0" r="0" b="0"/>
                  <wp:docPr id="26" name="Picture 9" descr="Regular_heptag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gular_heptagon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1942" cy="1261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0714" w:rsidRDefault="004E0714" w:rsidP="009D7AE1"/>
        </w:tc>
        <w:tc>
          <w:tcPr>
            <w:tcW w:w="1460" w:type="dxa"/>
          </w:tcPr>
          <w:p w:rsidR="004E0714" w:rsidRPr="00FF7068" w:rsidRDefault="004E0714" w:rsidP="009D7AE1">
            <w:pPr>
              <w:rPr>
                <w:sz w:val="32"/>
              </w:rPr>
            </w:pPr>
            <w:r w:rsidRPr="00FF7068">
              <w:rPr>
                <w:sz w:val="32"/>
              </w:rPr>
              <w:t>Regular heptagon</w:t>
            </w:r>
          </w:p>
        </w:tc>
        <w:tc>
          <w:tcPr>
            <w:tcW w:w="1306" w:type="dxa"/>
          </w:tcPr>
          <w:p w:rsidR="004E0714" w:rsidRDefault="004E0714" w:rsidP="009D7AE1"/>
        </w:tc>
        <w:tc>
          <w:tcPr>
            <w:tcW w:w="1814" w:type="dxa"/>
          </w:tcPr>
          <w:p w:rsidR="004E0714" w:rsidRDefault="004E0714" w:rsidP="009D7AE1"/>
        </w:tc>
        <w:tc>
          <w:tcPr>
            <w:tcW w:w="3448" w:type="dxa"/>
          </w:tcPr>
          <w:p w:rsidR="004E0714" w:rsidRDefault="004E0714" w:rsidP="009D7AE1"/>
        </w:tc>
        <w:tc>
          <w:tcPr>
            <w:tcW w:w="3799" w:type="dxa"/>
          </w:tcPr>
          <w:p w:rsidR="004E0714" w:rsidRDefault="004E0714" w:rsidP="009D7AE1"/>
        </w:tc>
      </w:tr>
      <w:tr w:rsidR="004E0714" w:rsidTr="009D7AE1">
        <w:tc>
          <w:tcPr>
            <w:tcW w:w="3095" w:type="dxa"/>
          </w:tcPr>
          <w:p w:rsidR="004E0714" w:rsidRDefault="004E0714" w:rsidP="009D7AE1"/>
          <w:p w:rsidR="004E0714" w:rsidRDefault="004E0714" w:rsidP="009D7AE1">
            <w:r>
              <w:rPr>
                <w:noProof/>
              </w:rPr>
              <w:drawing>
                <wp:inline distT="0" distB="0" distL="0" distR="0">
                  <wp:extent cx="1371600" cy="1536700"/>
                  <wp:effectExtent l="0" t="0" r="0" b="0"/>
                  <wp:docPr id="27" name="Picture 16" descr="Regular_octag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gular_octagon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3372" cy="1538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0" w:type="dxa"/>
          </w:tcPr>
          <w:p w:rsidR="004E0714" w:rsidRPr="00FF7068" w:rsidRDefault="004E0714" w:rsidP="009D7AE1">
            <w:pPr>
              <w:rPr>
                <w:sz w:val="32"/>
              </w:rPr>
            </w:pPr>
            <w:r w:rsidRPr="00FF7068">
              <w:rPr>
                <w:sz w:val="32"/>
              </w:rPr>
              <w:t>Regular Octagon</w:t>
            </w:r>
          </w:p>
        </w:tc>
        <w:tc>
          <w:tcPr>
            <w:tcW w:w="1306" w:type="dxa"/>
          </w:tcPr>
          <w:p w:rsidR="004E0714" w:rsidRDefault="004E0714" w:rsidP="009D7AE1"/>
        </w:tc>
        <w:tc>
          <w:tcPr>
            <w:tcW w:w="1814" w:type="dxa"/>
          </w:tcPr>
          <w:p w:rsidR="004E0714" w:rsidRDefault="004E0714" w:rsidP="009D7AE1"/>
        </w:tc>
        <w:tc>
          <w:tcPr>
            <w:tcW w:w="3448" w:type="dxa"/>
          </w:tcPr>
          <w:p w:rsidR="004E0714" w:rsidRDefault="004E0714" w:rsidP="009D7AE1"/>
        </w:tc>
        <w:tc>
          <w:tcPr>
            <w:tcW w:w="3799" w:type="dxa"/>
          </w:tcPr>
          <w:p w:rsidR="004E0714" w:rsidRDefault="004E0714" w:rsidP="009D7AE1"/>
        </w:tc>
      </w:tr>
      <w:tr w:rsidR="004E0714" w:rsidTr="009D7AE1">
        <w:tc>
          <w:tcPr>
            <w:tcW w:w="3095" w:type="dxa"/>
          </w:tcPr>
          <w:p w:rsidR="004E0714" w:rsidRDefault="004E0714" w:rsidP="009D7AE1"/>
          <w:p w:rsidR="004E0714" w:rsidRPr="00295C62" w:rsidRDefault="004E0714" w:rsidP="009D7AE1">
            <w:r w:rsidRPr="00295C62">
              <w:rPr>
                <w:noProof/>
              </w:rPr>
              <w:drawing>
                <wp:inline distT="0" distB="0" distL="0" distR="0">
                  <wp:extent cx="1371600" cy="1422400"/>
                  <wp:effectExtent l="25400" t="0" r="0" b="0"/>
                  <wp:docPr id="28" name="Picture 7" descr="Regular_decag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gular_decagon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036" cy="14280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0714" w:rsidRDefault="004E0714" w:rsidP="009D7AE1"/>
        </w:tc>
        <w:tc>
          <w:tcPr>
            <w:tcW w:w="1460" w:type="dxa"/>
          </w:tcPr>
          <w:p w:rsidR="004E0714" w:rsidRPr="00FF7068" w:rsidRDefault="004E0714" w:rsidP="009D7AE1">
            <w:pPr>
              <w:rPr>
                <w:sz w:val="32"/>
              </w:rPr>
            </w:pPr>
            <w:r w:rsidRPr="00FF7068">
              <w:rPr>
                <w:sz w:val="32"/>
              </w:rPr>
              <w:t>Regular decagon</w:t>
            </w:r>
          </w:p>
        </w:tc>
        <w:tc>
          <w:tcPr>
            <w:tcW w:w="1306" w:type="dxa"/>
          </w:tcPr>
          <w:p w:rsidR="004E0714" w:rsidRDefault="004E0714" w:rsidP="009D7AE1"/>
        </w:tc>
        <w:tc>
          <w:tcPr>
            <w:tcW w:w="1814" w:type="dxa"/>
          </w:tcPr>
          <w:p w:rsidR="004E0714" w:rsidRDefault="004E0714" w:rsidP="009D7AE1"/>
        </w:tc>
        <w:tc>
          <w:tcPr>
            <w:tcW w:w="3448" w:type="dxa"/>
          </w:tcPr>
          <w:p w:rsidR="004E0714" w:rsidRDefault="004E0714" w:rsidP="009D7AE1"/>
        </w:tc>
        <w:tc>
          <w:tcPr>
            <w:tcW w:w="3799" w:type="dxa"/>
          </w:tcPr>
          <w:p w:rsidR="004E0714" w:rsidRDefault="004E0714" w:rsidP="009D7AE1"/>
        </w:tc>
      </w:tr>
    </w:tbl>
    <w:p w:rsidR="004E0714" w:rsidRDefault="004E0714" w:rsidP="004E0714"/>
    <w:p w:rsidR="004E0714" w:rsidRDefault="004E0714" w:rsidP="004E0714">
      <w:pPr>
        <w:rPr>
          <w:rFonts w:hint="eastAsia"/>
          <w:sz w:val="26"/>
          <w:szCs w:val="26"/>
          <w:lang w:eastAsia="zh-CN"/>
        </w:rPr>
      </w:pPr>
    </w:p>
    <w:p w:rsidR="004E0714" w:rsidRDefault="004E0714" w:rsidP="004E0714">
      <w:pPr>
        <w:rPr>
          <w:rFonts w:hint="eastAsia"/>
          <w:sz w:val="26"/>
          <w:szCs w:val="26"/>
          <w:lang w:eastAsia="zh-CN"/>
        </w:rPr>
      </w:pPr>
    </w:p>
    <w:p w:rsidR="004E0714" w:rsidRDefault="004E0714" w:rsidP="004E0714">
      <w:pPr>
        <w:rPr>
          <w:rFonts w:hint="eastAsia"/>
          <w:sz w:val="26"/>
          <w:szCs w:val="26"/>
          <w:lang w:eastAsia="zh-CN"/>
        </w:rPr>
      </w:pPr>
    </w:p>
    <w:p w:rsidR="004E0714" w:rsidRDefault="004E0714" w:rsidP="004E0714">
      <w:pPr>
        <w:rPr>
          <w:rFonts w:hint="eastAsia"/>
          <w:sz w:val="26"/>
          <w:szCs w:val="26"/>
          <w:lang w:eastAsia="zh-CN"/>
        </w:rPr>
      </w:pPr>
    </w:p>
    <w:p w:rsidR="004E0714" w:rsidRDefault="004E0714" w:rsidP="004E0714">
      <w:pPr>
        <w:rPr>
          <w:rFonts w:hint="eastAsia"/>
          <w:sz w:val="26"/>
          <w:szCs w:val="26"/>
          <w:lang w:eastAsia="zh-CN"/>
        </w:rPr>
      </w:pPr>
    </w:p>
    <w:p w:rsidR="004E0714" w:rsidRDefault="004E0714" w:rsidP="004E0714">
      <w:pPr>
        <w:rPr>
          <w:rFonts w:hint="eastAsia"/>
          <w:sz w:val="26"/>
          <w:szCs w:val="26"/>
          <w:lang w:eastAsia="zh-CN"/>
        </w:rPr>
      </w:pPr>
    </w:p>
    <w:p w:rsidR="004E0714" w:rsidRDefault="004E0714" w:rsidP="004E0714">
      <w:pPr>
        <w:rPr>
          <w:rFonts w:hint="eastAsia"/>
          <w:sz w:val="26"/>
          <w:szCs w:val="26"/>
          <w:lang w:eastAsia="zh-CN"/>
        </w:rPr>
      </w:pPr>
    </w:p>
    <w:p w:rsidR="004E0714" w:rsidRDefault="004E0714" w:rsidP="004E0714">
      <w:pPr>
        <w:rPr>
          <w:rFonts w:hint="eastAsia"/>
          <w:sz w:val="26"/>
          <w:szCs w:val="26"/>
          <w:lang w:eastAsia="zh-CN"/>
        </w:rPr>
      </w:pPr>
    </w:p>
    <w:p w:rsidR="004E0714" w:rsidRDefault="004E0714" w:rsidP="004E0714">
      <w:pPr>
        <w:rPr>
          <w:rFonts w:hint="eastAsia"/>
          <w:sz w:val="26"/>
          <w:szCs w:val="26"/>
          <w:lang w:eastAsia="zh-CN"/>
        </w:rPr>
      </w:pPr>
    </w:p>
    <w:p w:rsidR="004E0714" w:rsidRDefault="004E0714" w:rsidP="004E0714">
      <w:pPr>
        <w:rPr>
          <w:rFonts w:hint="eastAsia"/>
          <w:sz w:val="26"/>
          <w:szCs w:val="26"/>
          <w:lang w:eastAsia="zh-CN"/>
        </w:rPr>
      </w:pPr>
    </w:p>
    <w:p w:rsidR="004E0714" w:rsidRDefault="004E0714" w:rsidP="004E0714">
      <w:pPr>
        <w:rPr>
          <w:rFonts w:hint="eastAsia"/>
          <w:sz w:val="26"/>
          <w:szCs w:val="26"/>
          <w:lang w:eastAsia="zh-CN"/>
        </w:rPr>
      </w:pPr>
    </w:p>
    <w:p w:rsidR="004E0714" w:rsidRDefault="004E0714" w:rsidP="004E0714">
      <w:pPr>
        <w:rPr>
          <w:rFonts w:hint="eastAsia"/>
          <w:sz w:val="26"/>
          <w:szCs w:val="26"/>
          <w:lang w:eastAsia="zh-CN"/>
        </w:rPr>
      </w:pPr>
    </w:p>
    <w:p w:rsidR="004E0714" w:rsidRDefault="004E0714" w:rsidP="004E0714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Task Title</w:t>
      </w:r>
    </w:p>
    <w:p w:rsidR="004E0714" w:rsidRPr="003B1640" w:rsidRDefault="004E0714" w:rsidP="004E0714">
      <w:pPr>
        <w:jc w:val="center"/>
        <w:rPr>
          <w:b/>
          <w:u w:val="single"/>
          <w:lang w:eastAsia="zh-CN"/>
        </w:rPr>
      </w:pPr>
      <w:r>
        <w:rPr>
          <w:rFonts w:hint="eastAsia"/>
          <w:b/>
          <w:u w:val="single"/>
          <w:lang w:eastAsia="zh-CN"/>
        </w:rPr>
        <w:t>Angles in polygons</w:t>
      </w:r>
    </w:p>
    <w:p w:rsidR="004E0714" w:rsidRPr="00FF2361" w:rsidRDefault="004E0714" w:rsidP="004E0714">
      <w:pPr>
        <w:jc w:val="center"/>
        <w:rPr>
          <w:b/>
          <w:u w:val="single"/>
        </w:rPr>
      </w:pPr>
      <w:r>
        <w:rPr>
          <w:b/>
          <w:u w:val="single"/>
        </w:rPr>
        <w:t>Criterion B: Investigating patterns</w:t>
      </w:r>
    </w:p>
    <w:p w:rsidR="004E0714" w:rsidRPr="00FF2361" w:rsidRDefault="004E0714" w:rsidP="004E0714">
      <w:pPr>
        <w:autoSpaceDE w:val="0"/>
        <w:autoSpaceDN w:val="0"/>
        <w:adjustRightInd w:val="0"/>
        <w:rPr>
          <w:rFonts w:ascii="Myriad Pro" w:eastAsia="SimSun" w:hAnsi="Myriad Pro" w:cs="Myriad Pro"/>
          <w:color w:val="000000"/>
          <w:lang w:eastAsia="zh-CN"/>
        </w:rPr>
      </w:pPr>
    </w:p>
    <w:tbl>
      <w:tblPr>
        <w:tblW w:w="9108" w:type="dxa"/>
        <w:tblBorders>
          <w:top w:val="nil"/>
          <w:left w:val="nil"/>
          <w:bottom w:val="nil"/>
          <w:right w:val="nil"/>
        </w:tblBorders>
        <w:tblLook w:val="0000"/>
      </w:tblPr>
      <w:tblGrid>
        <w:gridCol w:w="1399"/>
        <w:gridCol w:w="2489"/>
        <w:gridCol w:w="5220"/>
      </w:tblGrid>
      <w:tr w:rsidR="004E0714" w:rsidRPr="00FF2361" w:rsidTr="009D7AE1">
        <w:trPr>
          <w:trHeight w:val="440"/>
        </w:trPr>
        <w:tc>
          <w:tcPr>
            <w:tcW w:w="139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6E6E6"/>
            <w:vAlign w:val="center"/>
          </w:tcPr>
          <w:p w:rsidR="004E0714" w:rsidRPr="00FF2361" w:rsidRDefault="004E0714" w:rsidP="009D7AE1">
            <w:pPr>
              <w:autoSpaceDE w:val="0"/>
              <w:autoSpaceDN w:val="0"/>
              <w:adjustRightInd w:val="0"/>
              <w:jc w:val="center"/>
              <w:rPr>
                <w:rFonts w:ascii="Myriad Pro" w:eastAsia="SimSun" w:hAnsi="Myriad Pro" w:cs="Myriad Pro"/>
                <w:color w:val="949698"/>
                <w:sz w:val="19"/>
                <w:szCs w:val="19"/>
                <w:lang w:eastAsia="zh-CN"/>
              </w:rPr>
            </w:pPr>
            <w:r w:rsidRPr="00FF2361">
              <w:rPr>
                <w:rFonts w:ascii="Myriad Pro" w:eastAsia="SimSun" w:hAnsi="Myriad Pro" w:cs="Myriad Pro"/>
                <w:b/>
                <w:bCs/>
                <w:color w:val="949698"/>
                <w:sz w:val="19"/>
                <w:szCs w:val="19"/>
                <w:lang w:eastAsia="zh-CN"/>
              </w:rPr>
              <w:t>Achievement level</w:t>
            </w:r>
          </w:p>
        </w:tc>
        <w:tc>
          <w:tcPr>
            <w:tcW w:w="248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6E6E6"/>
            <w:vAlign w:val="center"/>
          </w:tcPr>
          <w:p w:rsidR="004E0714" w:rsidRPr="00FF2361" w:rsidRDefault="004E0714" w:rsidP="009D7AE1">
            <w:pPr>
              <w:autoSpaceDE w:val="0"/>
              <w:autoSpaceDN w:val="0"/>
              <w:adjustRightInd w:val="0"/>
              <w:jc w:val="center"/>
              <w:rPr>
                <w:rFonts w:ascii="Myriad Pro" w:eastAsia="SimSun" w:hAnsi="Myriad Pro" w:cs="Myriad Pro"/>
                <w:color w:val="949698"/>
                <w:sz w:val="19"/>
                <w:szCs w:val="19"/>
                <w:lang w:eastAsia="zh-CN"/>
              </w:rPr>
            </w:pPr>
            <w:r w:rsidRPr="00FF2361">
              <w:rPr>
                <w:rFonts w:ascii="Myriad Pro" w:eastAsia="SimSun" w:hAnsi="Myriad Pro" w:cs="Myriad Pro"/>
                <w:b/>
                <w:bCs/>
                <w:color w:val="949698"/>
                <w:sz w:val="19"/>
                <w:szCs w:val="19"/>
                <w:lang w:eastAsia="zh-CN"/>
              </w:rPr>
              <w:t>Descriptor</w:t>
            </w:r>
          </w:p>
        </w:tc>
        <w:tc>
          <w:tcPr>
            <w:tcW w:w="52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6E6E6"/>
            <w:vAlign w:val="center"/>
          </w:tcPr>
          <w:p w:rsidR="004E0714" w:rsidRPr="00FF2361" w:rsidRDefault="004E0714" w:rsidP="009D7AE1">
            <w:pPr>
              <w:autoSpaceDE w:val="0"/>
              <w:autoSpaceDN w:val="0"/>
              <w:adjustRightInd w:val="0"/>
              <w:jc w:val="center"/>
              <w:rPr>
                <w:rFonts w:ascii="Myriad Pro" w:eastAsia="SimSun" w:hAnsi="Myriad Pro" w:cs="Myriad Pro"/>
                <w:b/>
                <w:bCs/>
                <w:color w:val="949698"/>
                <w:sz w:val="19"/>
                <w:szCs w:val="19"/>
                <w:lang w:eastAsia="zh-CN"/>
              </w:rPr>
            </w:pPr>
            <w:r>
              <w:rPr>
                <w:rFonts w:ascii="Myriad Pro" w:eastAsia="SimSun" w:hAnsi="Myriad Pro" w:cs="Myriad Pro"/>
                <w:b/>
                <w:bCs/>
                <w:color w:val="949698"/>
                <w:sz w:val="19"/>
                <w:szCs w:val="19"/>
                <w:lang w:eastAsia="zh-CN"/>
              </w:rPr>
              <w:t>Clarifications</w:t>
            </w:r>
          </w:p>
        </w:tc>
      </w:tr>
      <w:tr w:rsidR="004E0714" w:rsidRPr="00FF2361" w:rsidTr="009D7AE1">
        <w:trPr>
          <w:trHeight w:val="688"/>
        </w:trPr>
        <w:tc>
          <w:tcPr>
            <w:tcW w:w="139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4E0714" w:rsidRPr="00FF2361" w:rsidRDefault="004E0714" w:rsidP="009D7AE1">
            <w:pPr>
              <w:autoSpaceDE w:val="0"/>
              <w:autoSpaceDN w:val="0"/>
              <w:adjustRightInd w:val="0"/>
              <w:jc w:val="center"/>
              <w:rPr>
                <w:rFonts w:ascii="Myriad Pro" w:eastAsia="SimSun" w:hAnsi="Myriad Pro" w:cs="Myriad Pro"/>
                <w:color w:val="221E1F"/>
                <w:sz w:val="19"/>
                <w:szCs w:val="19"/>
                <w:lang w:eastAsia="zh-CN"/>
              </w:rPr>
            </w:pPr>
            <w:r w:rsidRPr="00FF2361">
              <w:rPr>
                <w:rFonts w:ascii="Myriad Pro" w:eastAsia="SimSun" w:hAnsi="Myriad Pro" w:cs="Myriad Pro"/>
                <w:color w:val="221E1F"/>
                <w:sz w:val="19"/>
                <w:szCs w:val="19"/>
                <w:lang w:eastAsia="zh-CN"/>
              </w:rPr>
              <w:t xml:space="preserve">1–2 </w:t>
            </w:r>
          </w:p>
        </w:tc>
        <w:tc>
          <w:tcPr>
            <w:tcW w:w="248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4E0714" w:rsidRPr="004A27F0" w:rsidRDefault="004E0714" w:rsidP="009D7AE1">
            <w:pPr>
              <w:autoSpaceDE w:val="0"/>
              <w:autoSpaceDN w:val="0"/>
              <w:adjustRightInd w:val="0"/>
              <w:rPr>
                <w:rFonts w:ascii="Calibri" w:hAnsi="Calibri" w:cs="MyriadPro-Regular"/>
                <w:sz w:val="18"/>
                <w:szCs w:val="18"/>
              </w:rPr>
            </w:pPr>
            <w:r w:rsidRPr="004A27F0">
              <w:rPr>
                <w:rFonts w:ascii="Calibri" w:hAnsi="Calibri" w:cs="MyriadPro-Regular"/>
                <w:sz w:val="18"/>
                <w:szCs w:val="18"/>
              </w:rPr>
              <w:t xml:space="preserve">The student </w:t>
            </w:r>
            <w:r w:rsidRPr="004A27F0">
              <w:rPr>
                <w:rFonts w:ascii="Calibri" w:hAnsi="Calibri" w:cs="MyriadPro-Bold"/>
                <w:bCs/>
                <w:sz w:val="18"/>
                <w:szCs w:val="18"/>
              </w:rPr>
              <w:t>applies</w:t>
            </w:r>
            <w:r w:rsidRPr="004A27F0">
              <w:rPr>
                <w:rFonts w:ascii="Calibri" w:hAnsi="Calibri" w:cs="MyriadPro-Regular"/>
                <w:sz w:val="18"/>
                <w:szCs w:val="18"/>
              </w:rPr>
              <w:t xml:space="preserve">, </w:t>
            </w:r>
            <w:r w:rsidRPr="004A27F0">
              <w:rPr>
                <w:rFonts w:ascii="Calibri" w:hAnsi="Calibri" w:cs="MyriadPro-Bold"/>
                <w:bCs/>
                <w:sz w:val="18"/>
                <w:szCs w:val="18"/>
              </w:rPr>
              <w:t>with some guidance</w:t>
            </w:r>
            <w:r w:rsidRPr="004A27F0">
              <w:rPr>
                <w:rFonts w:ascii="Calibri" w:hAnsi="Calibri" w:cs="MyriadPro-Regular"/>
                <w:sz w:val="18"/>
                <w:szCs w:val="18"/>
              </w:rPr>
              <w:t xml:space="preserve">, mathematical problem-solving techniques to recognize </w:t>
            </w:r>
            <w:r w:rsidRPr="004A27F0">
              <w:rPr>
                <w:rFonts w:ascii="Calibri" w:hAnsi="Calibri" w:cs="MyriadPro-Bold"/>
                <w:bCs/>
                <w:sz w:val="18"/>
                <w:szCs w:val="18"/>
              </w:rPr>
              <w:t xml:space="preserve">simple </w:t>
            </w:r>
            <w:r w:rsidRPr="004A27F0">
              <w:rPr>
                <w:rFonts w:ascii="Calibri" w:hAnsi="Calibri" w:cs="MyriadPro-Regular"/>
                <w:sz w:val="18"/>
                <w:szCs w:val="18"/>
              </w:rPr>
              <w:t>patterns.</w:t>
            </w:r>
          </w:p>
        </w:tc>
        <w:tc>
          <w:tcPr>
            <w:tcW w:w="52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4E0714" w:rsidRPr="003B1640" w:rsidRDefault="004E0714" w:rsidP="004E0714">
            <w:pPr>
              <w:numPr>
                <w:ilvl w:val="0"/>
                <w:numId w:val="5"/>
              </w:numPr>
              <w:spacing w:after="0"/>
              <w:ind w:left="342" w:hanging="27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  <w:lang w:eastAsia="zh-CN"/>
              </w:rPr>
              <w:t>You have completed the table for each of the polygons with guidance from the teacher</w:t>
            </w:r>
          </w:p>
          <w:p w:rsidR="004E0714" w:rsidRPr="003B1640" w:rsidRDefault="004E0714" w:rsidP="004E0714">
            <w:pPr>
              <w:numPr>
                <w:ilvl w:val="0"/>
                <w:numId w:val="5"/>
              </w:numPr>
              <w:spacing w:after="0"/>
              <w:ind w:left="342" w:hanging="27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  <w:lang w:eastAsia="zh-CN"/>
              </w:rPr>
              <w:t>You have recognized simple patterns from your table with guidance from the teacher</w:t>
            </w:r>
          </w:p>
          <w:p w:rsidR="004E0714" w:rsidRPr="004A27F0" w:rsidRDefault="004E0714" w:rsidP="009D7AE1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4E0714" w:rsidRPr="00FF2361" w:rsidTr="009D7AE1">
        <w:trPr>
          <w:trHeight w:val="685"/>
        </w:trPr>
        <w:tc>
          <w:tcPr>
            <w:tcW w:w="139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4E0714" w:rsidRPr="00FF2361" w:rsidRDefault="004E0714" w:rsidP="009D7AE1">
            <w:pPr>
              <w:autoSpaceDE w:val="0"/>
              <w:autoSpaceDN w:val="0"/>
              <w:adjustRightInd w:val="0"/>
              <w:jc w:val="center"/>
              <w:rPr>
                <w:rFonts w:ascii="Myriad Pro" w:eastAsia="SimSun" w:hAnsi="Myriad Pro" w:cs="Myriad Pro"/>
                <w:color w:val="221E1F"/>
                <w:sz w:val="19"/>
                <w:szCs w:val="19"/>
                <w:lang w:eastAsia="zh-CN"/>
              </w:rPr>
            </w:pPr>
            <w:r w:rsidRPr="00FF2361">
              <w:rPr>
                <w:rFonts w:ascii="Myriad Pro" w:eastAsia="SimSun" w:hAnsi="Myriad Pro" w:cs="Myriad Pro"/>
                <w:color w:val="221E1F"/>
                <w:sz w:val="19"/>
                <w:szCs w:val="19"/>
                <w:lang w:eastAsia="zh-CN"/>
              </w:rPr>
              <w:t xml:space="preserve">3–4 </w:t>
            </w:r>
          </w:p>
        </w:tc>
        <w:tc>
          <w:tcPr>
            <w:tcW w:w="248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4E0714" w:rsidRPr="004A27F0" w:rsidRDefault="004E0714" w:rsidP="009D7AE1">
            <w:pPr>
              <w:autoSpaceDE w:val="0"/>
              <w:autoSpaceDN w:val="0"/>
              <w:adjustRightInd w:val="0"/>
              <w:rPr>
                <w:rFonts w:ascii="Calibri" w:hAnsi="Calibri" w:cs="MyriadPro-Regular"/>
                <w:sz w:val="18"/>
                <w:szCs w:val="18"/>
              </w:rPr>
            </w:pPr>
            <w:r w:rsidRPr="004A27F0">
              <w:rPr>
                <w:rFonts w:ascii="Calibri" w:hAnsi="Calibri" w:cs="MyriadPro-Regular"/>
                <w:sz w:val="18"/>
                <w:szCs w:val="18"/>
              </w:rPr>
              <w:t xml:space="preserve">The student </w:t>
            </w:r>
            <w:r w:rsidRPr="004A27F0">
              <w:rPr>
                <w:rFonts w:ascii="Calibri" w:hAnsi="Calibri" w:cs="MyriadPro-Bold"/>
                <w:bCs/>
                <w:sz w:val="18"/>
                <w:szCs w:val="18"/>
              </w:rPr>
              <w:t xml:space="preserve">selects and applies </w:t>
            </w:r>
            <w:r w:rsidRPr="004A27F0">
              <w:rPr>
                <w:rFonts w:ascii="Calibri" w:hAnsi="Calibri" w:cs="MyriadPro-Regular"/>
                <w:sz w:val="18"/>
                <w:szCs w:val="18"/>
              </w:rPr>
              <w:t xml:space="preserve">mathematical problem-solving techniques to recognize patterns, and </w:t>
            </w:r>
            <w:r w:rsidRPr="004A27F0">
              <w:rPr>
                <w:rFonts w:ascii="Calibri" w:hAnsi="Calibri" w:cs="MyriadPro-Bold"/>
                <w:bCs/>
                <w:sz w:val="18"/>
                <w:szCs w:val="18"/>
              </w:rPr>
              <w:t xml:space="preserve">suggests </w:t>
            </w:r>
            <w:r w:rsidRPr="004A27F0">
              <w:rPr>
                <w:rFonts w:ascii="Calibri" w:hAnsi="Calibri" w:cs="MyriadPro-Regular"/>
                <w:sz w:val="18"/>
                <w:szCs w:val="18"/>
              </w:rPr>
              <w:t>relationships or general rules.</w:t>
            </w:r>
          </w:p>
        </w:tc>
        <w:tc>
          <w:tcPr>
            <w:tcW w:w="52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4E0714" w:rsidRPr="003B1640" w:rsidRDefault="004E0714" w:rsidP="004E0714">
            <w:pPr>
              <w:numPr>
                <w:ilvl w:val="0"/>
                <w:numId w:val="6"/>
              </w:numPr>
              <w:spacing w:after="0"/>
              <w:ind w:left="342" w:hanging="27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  <w:lang w:eastAsia="zh-CN"/>
              </w:rPr>
              <w:t xml:space="preserve">You have completed the table for each of the polygons </w:t>
            </w:r>
            <w:r>
              <w:rPr>
                <w:rFonts w:ascii="Calibri" w:hAnsi="Calibri"/>
                <w:sz w:val="18"/>
                <w:szCs w:val="18"/>
                <w:lang w:eastAsia="zh-CN"/>
              </w:rPr>
              <w:t>correctly</w:t>
            </w:r>
          </w:p>
          <w:p w:rsidR="004E0714" w:rsidRPr="000E77FD" w:rsidRDefault="004E0714" w:rsidP="004E0714">
            <w:pPr>
              <w:numPr>
                <w:ilvl w:val="0"/>
                <w:numId w:val="6"/>
              </w:numPr>
              <w:spacing w:after="0"/>
              <w:ind w:left="342" w:hanging="27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  <w:lang w:eastAsia="zh-CN"/>
              </w:rPr>
              <w:t>You have suggested at least one relationship/or rule from the table but you have not tested your rule or made any predictions from you observations</w:t>
            </w:r>
          </w:p>
          <w:p w:rsidR="004E0714" w:rsidRPr="004A27F0" w:rsidRDefault="004E0714" w:rsidP="004E0714">
            <w:pPr>
              <w:numPr>
                <w:ilvl w:val="0"/>
                <w:numId w:val="6"/>
              </w:numPr>
              <w:spacing w:after="0"/>
              <w:ind w:left="342" w:hanging="27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  <w:lang w:eastAsia="zh-CN"/>
              </w:rPr>
              <w:t>You have made some type of  prediction  based on the patterns you observed</w:t>
            </w:r>
          </w:p>
        </w:tc>
      </w:tr>
      <w:tr w:rsidR="004E0714" w:rsidRPr="00FF2361" w:rsidTr="009D7AE1">
        <w:trPr>
          <w:trHeight w:val="688"/>
        </w:trPr>
        <w:tc>
          <w:tcPr>
            <w:tcW w:w="139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4E0714" w:rsidRPr="00FF2361" w:rsidRDefault="004E0714" w:rsidP="009D7AE1">
            <w:pPr>
              <w:autoSpaceDE w:val="0"/>
              <w:autoSpaceDN w:val="0"/>
              <w:adjustRightInd w:val="0"/>
              <w:jc w:val="center"/>
              <w:rPr>
                <w:rFonts w:ascii="Myriad Pro" w:eastAsia="SimSun" w:hAnsi="Myriad Pro" w:cs="Myriad Pro"/>
                <w:color w:val="221E1F"/>
                <w:sz w:val="19"/>
                <w:szCs w:val="19"/>
                <w:lang w:eastAsia="zh-CN"/>
              </w:rPr>
            </w:pPr>
            <w:r w:rsidRPr="00FF2361">
              <w:rPr>
                <w:rFonts w:ascii="Myriad Pro" w:eastAsia="SimSun" w:hAnsi="Myriad Pro" w:cs="Myriad Pro"/>
                <w:color w:val="221E1F"/>
                <w:sz w:val="19"/>
                <w:szCs w:val="19"/>
                <w:lang w:eastAsia="zh-CN"/>
              </w:rPr>
              <w:t xml:space="preserve">5–6 </w:t>
            </w:r>
          </w:p>
        </w:tc>
        <w:tc>
          <w:tcPr>
            <w:tcW w:w="248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4E0714" w:rsidRPr="004A27F0" w:rsidRDefault="004E0714" w:rsidP="009D7AE1">
            <w:pPr>
              <w:autoSpaceDE w:val="0"/>
              <w:autoSpaceDN w:val="0"/>
              <w:adjustRightInd w:val="0"/>
              <w:rPr>
                <w:rFonts w:ascii="Calibri" w:hAnsi="Calibri" w:cs="MyriadPro-Regular"/>
                <w:sz w:val="18"/>
                <w:szCs w:val="18"/>
              </w:rPr>
            </w:pPr>
            <w:r w:rsidRPr="004A27F0">
              <w:rPr>
                <w:rFonts w:ascii="Calibri" w:hAnsi="Calibri" w:cs="MyriadPro-Regular"/>
                <w:sz w:val="18"/>
                <w:szCs w:val="18"/>
              </w:rPr>
              <w:t xml:space="preserve">The student </w:t>
            </w:r>
            <w:r w:rsidRPr="004A27F0">
              <w:rPr>
                <w:rFonts w:ascii="Calibri" w:hAnsi="Calibri" w:cs="MyriadPro-Bold"/>
                <w:bCs/>
                <w:sz w:val="18"/>
                <w:szCs w:val="18"/>
              </w:rPr>
              <w:t xml:space="preserve">selects and applies </w:t>
            </w:r>
            <w:r w:rsidRPr="004A27F0">
              <w:rPr>
                <w:rFonts w:ascii="Calibri" w:hAnsi="Calibri" w:cs="MyriadPro-Regular"/>
                <w:sz w:val="18"/>
                <w:szCs w:val="18"/>
              </w:rPr>
              <w:t xml:space="preserve">mathematical problem-solving techniques to recognize patterns, </w:t>
            </w:r>
            <w:r w:rsidRPr="004A27F0">
              <w:rPr>
                <w:rFonts w:ascii="Calibri" w:hAnsi="Calibri" w:cs="MyriadPro-Bold"/>
                <w:bCs/>
                <w:sz w:val="18"/>
                <w:szCs w:val="18"/>
              </w:rPr>
              <w:t xml:space="preserve">describes </w:t>
            </w:r>
            <w:r>
              <w:rPr>
                <w:rFonts w:ascii="Calibri" w:hAnsi="Calibri" w:cs="MyriadPro-Regular"/>
                <w:sz w:val="18"/>
                <w:szCs w:val="18"/>
              </w:rPr>
              <w:t xml:space="preserve">them </w:t>
            </w:r>
            <w:r w:rsidRPr="004A27F0">
              <w:rPr>
                <w:rFonts w:ascii="Calibri" w:hAnsi="Calibri" w:cs="MyriadPro-Regular"/>
                <w:sz w:val="18"/>
                <w:szCs w:val="18"/>
              </w:rPr>
              <w:t xml:space="preserve">as relationships or general rules, </w:t>
            </w:r>
            <w:r>
              <w:rPr>
                <w:rFonts w:ascii="Calibri" w:hAnsi="Calibri" w:cs="MyriadPro-Regular"/>
                <w:sz w:val="18"/>
                <w:szCs w:val="18"/>
              </w:rPr>
              <w:t>arrives at a single result, or set of results, and makes predictions consistent with findings.</w:t>
            </w:r>
          </w:p>
        </w:tc>
        <w:tc>
          <w:tcPr>
            <w:tcW w:w="52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4E0714" w:rsidRPr="003B1640" w:rsidRDefault="004E0714" w:rsidP="004E0714">
            <w:pPr>
              <w:numPr>
                <w:ilvl w:val="0"/>
                <w:numId w:val="6"/>
              </w:numPr>
              <w:spacing w:after="0"/>
              <w:ind w:left="342" w:hanging="27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  <w:lang w:eastAsia="zh-CN"/>
              </w:rPr>
              <w:t xml:space="preserve">You have completed the table for each of the polygons </w:t>
            </w:r>
            <w:r>
              <w:rPr>
                <w:rFonts w:ascii="Calibri" w:hAnsi="Calibri"/>
                <w:sz w:val="18"/>
                <w:szCs w:val="18"/>
                <w:lang w:eastAsia="zh-CN"/>
              </w:rPr>
              <w:t>correctly</w:t>
            </w:r>
          </w:p>
          <w:p w:rsidR="004E0714" w:rsidRPr="003B1640" w:rsidRDefault="004E0714" w:rsidP="004E0714">
            <w:pPr>
              <w:numPr>
                <w:ilvl w:val="0"/>
                <w:numId w:val="7"/>
              </w:numPr>
              <w:spacing w:after="0"/>
              <w:ind w:left="252" w:hanging="18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  <w:lang w:eastAsia="zh-CN"/>
              </w:rPr>
              <w:t>You have suggested  more than one relationship/or rule from the table and described these patterns as relationships or rules</w:t>
            </w:r>
          </w:p>
          <w:p w:rsidR="004E0714" w:rsidRPr="003B1640" w:rsidRDefault="004E0714" w:rsidP="004E0714">
            <w:pPr>
              <w:numPr>
                <w:ilvl w:val="0"/>
                <w:numId w:val="7"/>
              </w:numPr>
              <w:spacing w:after="0"/>
              <w:ind w:left="252" w:hanging="18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  <w:lang w:eastAsia="zh-CN"/>
              </w:rPr>
              <w:t>You have made an accurate predictions consistent with your findings for the sum of interior angles for a 20 sided polygon</w:t>
            </w:r>
          </w:p>
          <w:p w:rsidR="004E0714" w:rsidRPr="004A27F0" w:rsidRDefault="004E0714" w:rsidP="004E0714">
            <w:pPr>
              <w:numPr>
                <w:ilvl w:val="0"/>
                <w:numId w:val="7"/>
              </w:numPr>
              <w:spacing w:after="0"/>
              <w:ind w:left="252" w:hanging="18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  <w:lang w:eastAsia="zh-CN"/>
              </w:rPr>
              <w:t xml:space="preserve">You have made an accurate prediction consistent </w:t>
            </w:r>
            <w:r>
              <w:rPr>
                <w:rFonts w:ascii="Calibri" w:hAnsi="Calibri"/>
                <w:sz w:val="18"/>
                <w:szCs w:val="18"/>
                <w:lang w:eastAsia="zh-CN"/>
              </w:rPr>
              <w:t>with</w:t>
            </w:r>
            <w:r>
              <w:rPr>
                <w:rFonts w:ascii="Calibri" w:hAnsi="Calibri" w:hint="eastAsia"/>
                <w:sz w:val="18"/>
                <w:szCs w:val="18"/>
                <w:lang w:eastAsia="zh-CN"/>
              </w:rPr>
              <w:t xml:space="preserve"> your findings for the measure of the interior angles for a 20 sided polygon</w:t>
            </w:r>
          </w:p>
        </w:tc>
      </w:tr>
      <w:tr w:rsidR="004E0714" w:rsidRPr="00FF2361" w:rsidTr="009D7AE1">
        <w:trPr>
          <w:trHeight w:val="688"/>
        </w:trPr>
        <w:tc>
          <w:tcPr>
            <w:tcW w:w="139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4E0714" w:rsidRPr="00FF2361" w:rsidRDefault="004E0714" w:rsidP="009D7AE1">
            <w:pPr>
              <w:autoSpaceDE w:val="0"/>
              <w:autoSpaceDN w:val="0"/>
              <w:adjustRightInd w:val="0"/>
              <w:jc w:val="center"/>
              <w:rPr>
                <w:rFonts w:ascii="Myriad Pro" w:eastAsia="SimSun" w:hAnsi="Myriad Pro" w:cs="Myriad Pro"/>
                <w:color w:val="221E1F"/>
                <w:sz w:val="19"/>
                <w:szCs w:val="19"/>
                <w:lang w:eastAsia="zh-CN"/>
              </w:rPr>
            </w:pPr>
            <w:r w:rsidRPr="00FF2361">
              <w:rPr>
                <w:rFonts w:ascii="Myriad Pro" w:eastAsia="SimSun" w:hAnsi="Myriad Pro" w:cs="Myriad Pro"/>
                <w:color w:val="221E1F"/>
                <w:sz w:val="19"/>
                <w:szCs w:val="19"/>
                <w:lang w:eastAsia="zh-CN"/>
              </w:rPr>
              <w:t xml:space="preserve">7–8 </w:t>
            </w:r>
          </w:p>
        </w:tc>
        <w:tc>
          <w:tcPr>
            <w:tcW w:w="248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4E0714" w:rsidRPr="004A27F0" w:rsidRDefault="004E0714" w:rsidP="009D7AE1">
            <w:pPr>
              <w:autoSpaceDE w:val="0"/>
              <w:autoSpaceDN w:val="0"/>
              <w:adjustRightInd w:val="0"/>
              <w:rPr>
                <w:rFonts w:ascii="Calibri" w:hAnsi="Calibri" w:cs="MyriadPro-Regular"/>
                <w:sz w:val="18"/>
                <w:szCs w:val="18"/>
              </w:rPr>
            </w:pPr>
            <w:r w:rsidRPr="004A27F0">
              <w:rPr>
                <w:rFonts w:ascii="Calibri" w:hAnsi="Calibri" w:cs="MyriadPro-Regular"/>
                <w:sz w:val="18"/>
                <w:szCs w:val="18"/>
              </w:rPr>
              <w:t xml:space="preserve">The student </w:t>
            </w:r>
            <w:r w:rsidRPr="004A27F0">
              <w:rPr>
                <w:rFonts w:ascii="Calibri" w:hAnsi="Calibri" w:cs="MyriadPro-Bold"/>
                <w:bCs/>
                <w:sz w:val="18"/>
                <w:szCs w:val="18"/>
              </w:rPr>
              <w:t xml:space="preserve">selects and applies </w:t>
            </w:r>
            <w:r w:rsidRPr="004A27F0">
              <w:rPr>
                <w:rFonts w:ascii="Calibri" w:hAnsi="Calibri" w:cs="MyriadPro-Regular"/>
                <w:sz w:val="18"/>
                <w:szCs w:val="18"/>
              </w:rPr>
              <w:t xml:space="preserve">mathematical problem-solving techniques to recognize patterns, </w:t>
            </w:r>
            <w:r w:rsidRPr="004A27F0">
              <w:rPr>
                <w:rFonts w:ascii="Calibri" w:hAnsi="Calibri" w:cs="MyriadPro-Bold"/>
                <w:bCs/>
                <w:sz w:val="18"/>
                <w:szCs w:val="18"/>
              </w:rPr>
              <w:t xml:space="preserve">describes </w:t>
            </w:r>
            <w:r w:rsidRPr="004A27F0">
              <w:rPr>
                <w:rFonts w:ascii="Calibri" w:hAnsi="Calibri" w:cs="MyriadPro-Regular"/>
                <w:sz w:val="18"/>
                <w:szCs w:val="18"/>
              </w:rPr>
              <w:t xml:space="preserve">them as relationships or general rules, </w:t>
            </w:r>
            <w:r>
              <w:rPr>
                <w:rFonts w:ascii="Calibri" w:hAnsi="Calibri" w:cs="MyriadPro-Bold"/>
                <w:bCs/>
                <w:sz w:val="18"/>
                <w:szCs w:val="18"/>
              </w:rPr>
              <w:t xml:space="preserve">produces results and makes predictions, based on their findings, which are </w:t>
            </w:r>
            <w:r>
              <w:rPr>
                <w:rFonts w:ascii="Calibri" w:hAnsi="Calibri" w:cs="MyriadPro-Regular"/>
                <w:sz w:val="18"/>
                <w:szCs w:val="18"/>
              </w:rPr>
              <w:t>explained using logical arguments.</w:t>
            </w:r>
          </w:p>
        </w:tc>
        <w:tc>
          <w:tcPr>
            <w:tcW w:w="52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4E0714" w:rsidRPr="003B1640" w:rsidRDefault="004E0714" w:rsidP="004E0714">
            <w:pPr>
              <w:numPr>
                <w:ilvl w:val="0"/>
                <w:numId w:val="6"/>
              </w:numPr>
              <w:spacing w:after="0"/>
              <w:ind w:left="342" w:hanging="27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  <w:lang w:eastAsia="zh-CN"/>
              </w:rPr>
              <w:t xml:space="preserve">You have completed the table for each of the polygons </w:t>
            </w:r>
            <w:r>
              <w:rPr>
                <w:rFonts w:ascii="Calibri" w:hAnsi="Calibri"/>
                <w:sz w:val="18"/>
                <w:szCs w:val="18"/>
                <w:lang w:eastAsia="zh-CN"/>
              </w:rPr>
              <w:t>correctly</w:t>
            </w:r>
          </w:p>
          <w:p w:rsidR="004E0714" w:rsidRPr="003B1640" w:rsidRDefault="004E0714" w:rsidP="004E0714">
            <w:pPr>
              <w:numPr>
                <w:ilvl w:val="0"/>
                <w:numId w:val="7"/>
              </w:numPr>
              <w:spacing w:after="0"/>
              <w:ind w:left="252" w:hanging="18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  <w:lang w:eastAsia="zh-CN"/>
              </w:rPr>
              <w:t>You have suggested  several relationship/or rule from the table and described these patterns as relationships or rules</w:t>
            </w:r>
          </w:p>
          <w:p w:rsidR="004E0714" w:rsidRPr="000E77FD" w:rsidRDefault="004E0714" w:rsidP="004E0714">
            <w:pPr>
              <w:numPr>
                <w:ilvl w:val="0"/>
                <w:numId w:val="7"/>
              </w:numPr>
              <w:spacing w:after="0"/>
              <w:ind w:left="342" w:hanging="27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  <w:lang w:eastAsia="zh-CN"/>
              </w:rPr>
              <w:t xml:space="preserve">You have made an accurate prediction consistent </w:t>
            </w:r>
            <w:r>
              <w:rPr>
                <w:rFonts w:ascii="Calibri" w:hAnsi="Calibri"/>
                <w:sz w:val="18"/>
                <w:szCs w:val="18"/>
                <w:lang w:eastAsia="zh-CN"/>
              </w:rPr>
              <w:t>with</w:t>
            </w:r>
            <w:r>
              <w:rPr>
                <w:rFonts w:ascii="Calibri" w:hAnsi="Calibri" w:hint="eastAsia"/>
                <w:sz w:val="18"/>
                <w:szCs w:val="18"/>
                <w:lang w:eastAsia="zh-CN"/>
              </w:rPr>
              <w:t xml:space="preserve"> your findings for the measure of the interior angles for a 20 sided polygon</w:t>
            </w:r>
          </w:p>
          <w:p w:rsidR="004E0714" w:rsidRPr="000E77FD" w:rsidRDefault="004E0714" w:rsidP="004E0714">
            <w:pPr>
              <w:numPr>
                <w:ilvl w:val="0"/>
                <w:numId w:val="7"/>
              </w:numPr>
              <w:spacing w:after="0"/>
              <w:ind w:left="342" w:hanging="27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  <w:lang w:eastAsia="zh-CN"/>
              </w:rPr>
              <w:t>You have made a logical argument describing why your rule works for the sum of the angles for any regular polygons</w:t>
            </w:r>
          </w:p>
          <w:p w:rsidR="004E0714" w:rsidRPr="000E77FD" w:rsidRDefault="004E0714" w:rsidP="004E0714">
            <w:pPr>
              <w:numPr>
                <w:ilvl w:val="0"/>
                <w:numId w:val="7"/>
              </w:numPr>
              <w:spacing w:after="0"/>
              <w:ind w:left="342" w:hanging="27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hint="eastAsia"/>
                <w:sz w:val="18"/>
                <w:szCs w:val="18"/>
                <w:lang w:eastAsia="zh-CN"/>
              </w:rPr>
              <w:t>You have made a logical argument describing why your rule works for the interior angles for any regular polygons</w:t>
            </w:r>
          </w:p>
          <w:p w:rsidR="004E0714" w:rsidRPr="004A27F0" w:rsidRDefault="004E0714" w:rsidP="009D7AE1">
            <w:pPr>
              <w:ind w:left="342"/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="004E0714" w:rsidRDefault="004E0714" w:rsidP="004E0714"/>
    <w:p w:rsidR="004E0714" w:rsidRDefault="004E0714" w:rsidP="004E0714"/>
    <w:p w:rsidR="004E0714" w:rsidRDefault="004E0714" w:rsidP="004E0714"/>
    <w:p w:rsidR="004E0714" w:rsidRDefault="004E0714" w:rsidP="004E0714"/>
    <w:p w:rsidR="004E0714" w:rsidRDefault="004E0714" w:rsidP="004E0714"/>
    <w:p w:rsidR="004E0714" w:rsidRDefault="004E0714" w:rsidP="004E0714">
      <w:r>
        <w:br w:type="page"/>
      </w:r>
    </w:p>
    <w:p w:rsidR="004E0714" w:rsidRDefault="004E0714" w:rsidP="004E0714"/>
    <w:p w:rsidR="004E0714" w:rsidRDefault="004E0714" w:rsidP="004E0714">
      <w:pPr>
        <w:jc w:val="center"/>
        <w:rPr>
          <w:b/>
          <w:u w:val="single"/>
        </w:rPr>
      </w:pPr>
      <w:r>
        <w:rPr>
          <w:b/>
          <w:u w:val="single"/>
        </w:rPr>
        <w:t>Task Title</w:t>
      </w:r>
    </w:p>
    <w:p w:rsidR="004E0714" w:rsidRPr="00B06EE7" w:rsidRDefault="004E0714" w:rsidP="004E0714">
      <w:pPr>
        <w:jc w:val="center"/>
        <w:rPr>
          <w:b/>
          <w:u w:val="single"/>
          <w:lang w:eastAsia="zh-CN"/>
        </w:rPr>
      </w:pPr>
      <w:r w:rsidRPr="00B06EE7">
        <w:rPr>
          <w:rFonts w:hint="eastAsia"/>
          <w:b/>
          <w:u w:val="single"/>
          <w:lang w:eastAsia="zh-CN"/>
        </w:rPr>
        <w:t>Angles in polygons</w:t>
      </w:r>
    </w:p>
    <w:p w:rsidR="004E0714" w:rsidRPr="00425FF4" w:rsidRDefault="004E0714" w:rsidP="004E0714">
      <w:pPr>
        <w:jc w:val="center"/>
        <w:rPr>
          <w:b/>
          <w:u w:val="single"/>
        </w:rPr>
      </w:pPr>
      <w:r w:rsidRPr="00425FF4">
        <w:rPr>
          <w:b/>
          <w:u w:val="single"/>
        </w:rPr>
        <w:t>Criterion C</w:t>
      </w:r>
      <w:r>
        <w:rPr>
          <w:b/>
          <w:u w:val="single"/>
        </w:rPr>
        <w:t>: Communication in mathematics</w:t>
      </w:r>
    </w:p>
    <w:p w:rsidR="004E0714" w:rsidRPr="00425FF4" w:rsidRDefault="004E0714" w:rsidP="004E0714">
      <w:pPr>
        <w:autoSpaceDE w:val="0"/>
        <w:autoSpaceDN w:val="0"/>
        <w:adjustRightInd w:val="0"/>
        <w:rPr>
          <w:rFonts w:ascii="Myriad Pro" w:eastAsia="SimSun" w:hAnsi="Myriad Pro" w:cs="Myriad Pro"/>
          <w:color w:val="000000"/>
          <w:lang w:eastAsia="zh-CN"/>
        </w:rPr>
      </w:pPr>
    </w:p>
    <w:tbl>
      <w:tblPr>
        <w:tblW w:w="9108" w:type="dxa"/>
        <w:tblBorders>
          <w:top w:val="nil"/>
          <w:left w:val="nil"/>
          <w:bottom w:val="nil"/>
          <w:right w:val="nil"/>
        </w:tblBorders>
        <w:tblLook w:val="0000"/>
      </w:tblPr>
      <w:tblGrid>
        <w:gridCol w:w="1399"/>
        <w:gridCol w:w="2489"/>
        <w:gridCol w:w="5220"/>
      </w:tblGrid>
      <w:tr w:rsidR="004E0714" w:rsidRPr="00425FF4" w:rsidTr="009D7AE1">
        <w:trPr>
          <w:trHeight w:val="438"/>
        </w:trPr>
        <w:tc>
          <w:tcPr>
            <w:tcW w:w="139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6E6E6"/>
            <w:vAlign w:val="center"/>
          </w:tcPr>
          <w:p w:rsidR="004E0714" w:rsidRPr="00425FF4" w:rsidRDefault="004E0714" w:rsidP="009D7AE1">
            <w:pPr>
              <w:autoSpaceDE w:val="0"/>
              <w:autoSpaceDN w:val="0"/>
              <w:adjustRightInd w:val="0"/>
              <w:jc w:val="center"/>
              <w:rPr>
                <w:rFonts w:ascii="Myriad Pro" w:eastAsia="SimSun" w:hAnsi="Myriad Pro" w:cs="Myriad Pro"/>
                <w:color w:val="949698"/>
                <w:sz w:val="19"/>
                <w:szCs w:val="19"/>
                <w:lang w:eastAsia="zh-CN"/>
              </w:rPr>
            </w:pPr>
            <w:r w:rsidRPr="00425FF4">
              <w:rPr>
                <w:rFonts w:ascii="Myriad Pro" w:eastAsia="SimSun" w:hAnsi="Myriad Pro" w:cs="Myriad Pro"/>
                <w:b/>
                <w:bCs/>
                <w:color w:val="949698"/>
                <w:sz w:val="19"/>
                <w:szCs w:val="19"/>
                <w:lang w:eastAsia="zh-CN"/>
              </w:rPr>
              <w:t xml:space="preserve">Achievement level </w:t>
            </w:r>
          </w:p>
        </w:tc>
        <w:tc>
          <w:tcPr>
            <w:tcW w:w="248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6E6E6"/>
            <w:vAlign w:val="center"/>
          </w:tcPr>
          <w:p w:rsidR="004E0714" w:rsidRPr="00425FF4" w:rsidRDefault="004E0714" w:rsidP="009D7AE1">
            <w:pPr>
              <w:autoSpaceDE w:val="0"/>
              <w:autoSpaceDN w:val="0"/>
              <w:adjustRightInd w:val="0"/>
              <w:jc w:val="center"/>
              <w:rPr>
                <w:rFonts w:ascii="Myriad Pro" w:eastAsia="SimSun" w:hAnsi="Myriad Pro" w:cs="Myriad Pro"/>
                <w:color w:val="949698"/>
                <w:sz w:val="19"/>
                <w:szCs w:val="19"/>
                <w:lang w:eastAsia="zh-CN"/>
              </w:rPr>
            </w:pPr>
            <w:r w:rsidRPr="00425FF4">
              <w:rPr>
                <w:rFonts w:ascii="Myriad Pro" w:eastAsia="SimSun" w:hAnsi="Myriad Pro" w:cs="Myriad Pro"/>
                <w:b/>
                <w:bCs/>
                <w:color w:val="949698"/>
                <w:sz w:val="19"/>
                <w:szCs w:val="19"/>
                <w:lang w:eastAsia="zh-CN"/>
              </w:rPr>
              <w:t>Descriptor</w:t>
            </w:r>
          </w:p>
        </w:tc>
        <w:tc>
          <w:tcPr>
            <w:tcW w:w="52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shd w:val="clear" w:color="auto" w:fill="E6E6E6"/>
            <w:vAlign w:val="center"/>
          </w:tcPr>
          <w:p w:rsidR="004E0714" w:rsidRPr="00425FF4" w:rsidRDefault="004E0714" w:rsidP="009D7AE1">
            <w:pPr>
              <w:autoSpaceDE w:val="0"/>
              <w:autoSpaceDN w:val="0"/>
              <w:adjustRightInd w:val="0"/>
              <w:jc w:val="center"/>
              <w:rPr>
                <w:rFonts w:ascii="Myriad Pro" w:eastAsia="SimSun" w:hAnsi="Myriad Pro" w:cs="Myriad Pro"/>
                <w:b/>
                <w:bCs/>
                <w:color w:val="949698"/>
                <w:sz w:val="19"/>
                <w:szCs w:val="19"/>
                <w:lang w:eastAsia="zh-CN"/>
              </w:rPr>
            </w:pPr>
            <w:r>
              <w:rPr>
                <w:rFonts w:ascii="Myriad Pro" w:eastAsia="SimSun" w:hAnsi="Myriad Pro" w:cs="Myriad Pro"/>
                <w:b/>
                <w:bCs/>
                <w:color w:val="949698"/>
                <w:sz w:val="19"/>
                <w:szCs w:val="19"/>
                <w:lang w:eastAsia="zh-CN"/>
              </w:rPr>
              <w:t>Clarifications</w:t>
            </w:r>
          </w:p>
        </w:tc>
      </w:tr>
      <w:tr w:rsidR="004E0714" w:rsidRPr="00425FF4" w:rsidTr="009D7AE1">
        <w:trPr>
          <w:trHeight w:val="688"/>
        </w:trPr>
        <w:tc>
          <w:tcPr>
            <w:tcW w:w="139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4E0714" w:rsidRPr="00425FF4" w:rsidRDefault="004E0714" w:rsidP="009D7AE1">
            <w:pPr>
              <w:autoSpaceDE w:val="0"/>
              <w:autoSpaceDN w:val="0"/>
              <w:adjustRightInd w:val="0"/>
              <w:jc w:val="center"/>
              <w:rPr>
                <w:rFonts w:ascii="Myriad Pro" w:eastAsia="SimSun" w:hAnsi="Myriad Pro" w:cs="Myriad Pro"/>
                <w:color w:val="221E1F"/>
                <w:sz w:val="19"/>
                <w:szCs w:val="19"/>
                <w:lang w:eastAsia="zh-CN"/>
              </w:rPr>
            </w:pPr>
            <w:r w:rsidRPr="00425FF4">
              <w:rPr>
                <w:rFonts w:ascii="Myriad Pro" w:eastAsia="SimSun" w:hAnsi="Myriad Pro" w:cs="Myriad Pro"/>
                <w:color w:val="221E1F"/>
                <w:sz w:val="19"/>
                <w:szCs w:val="19"/>
                <w:lang w:eastAsia="zh-CN"/>
              </w:rPr>
              <w:t xml:space="preserve">1–2 </w:t>
            </w:r>
          </w:p>
        </w:tc>
        <w:tc>
          <w:tcPr>
            <w:tcW w:w="248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4E0714" w:rsidRPr="004A27F0" w:rsidRDefault="004E0714" w:rsidP="009D7AE1">
            <w:pPr>
              <w:autoSpaceDE w:val="0"/>
              <w:autoSpaceDN w:val="0"/>
              <w:adjustRightInd w:val="0"/>
              <w:rPr>
                <w:rFonts w:ascii="Calibri" w:eastAsia="SimSun" w:hAnsi="Calibri" w:cs="Myriad Pro"/>
                <w:color w:val="221E1F"/>
                <w:sz w:val="18"/>
                <w:szCs w:val="18"/>
                <w:lang w:eastAsia="zh-CN"/>
              </w:rPr>
            </w:pPr>
            <w:r w:rsidRPr="004A27F0">
              <w:rPr>
                <w:rFonts w:ascii="Calibri" w:eastAsia="SimSun" w:hAnsi="Calibri" w:cs="Myriad Pro"/>
                <w:color w:val="221E1F"/>
                <w:sz w:val="18"/>
                <w:szCs w:val="18"/>
                <w:lang w:eastAsia="zh-CN"/>
              </w:rPr>
              <w:t xml:space="preserve">The student shows basic use of mathematical language and/or forms of mathematical representation. The lines of reasoning are difficult to follow. </w:t>
            </w:r>
          </w:p>
        </w:tc>
        <w:tc>
          <w:tcPr>
            <w:tcW w:w="52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4E0714" w:rsidRDefault="004E0714" w:rsidP="004E0714">
            <w:pPr>
              <w:numPr>
                <w:ilvl w:val="0"/>
                <w:numId w:val="4"/>
              </w:numPr>
              <w:tabs>
                <w:tab w:val="clear" w:pos="1440"/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rFonts w:ascii="Calibri" w:eastAsia="SimSun" w:hAnsi="Calibri" w:cs="Myriad Pro"/>
                <w:color w:val="221E1F"/>
                <w:sz w:val="18"/>
                <w:szCs w:val="18"/>
                <w:lang w:eastAsia="zh-CN"/>
              </w:rPr>
            </w:pPr>
            <w:r>
              <w:rPr>
                <w:rFonts w:ascii="Calibri" w:eastAsia="SimSun" w:hAnsi="Calibri" w:cs="Myriad Pro" w:hint="eastAsia"/>
                <w:color w:val="221E1F"/>
                <w:sz w:val="18"/>
                <w:szCs w:val="18"/>
                <w:lang w:eastAsia="zh-CN"/>
              </w:rPr>
              <w:t xml:space="preserve">You have used basic </w:t>
            </w:r>
            <w:r>
              <w:rPr>
                <w:rFonts w:ascii="Calibri" w:eastAsia="SimSun" w:hAnsi="Calibri" w:cs="Myriad Pro"/>
                <w:color w:val="221E1F"/>
                <w:sz w:val="18"/>
                <w:szCs w:val="18"/>
                <w:lang w:eastAsia="zh-CN"/>
              </w:rPr>
              <w:t>language and</w:t>
            </w:r>
            <w:r>
              <w:rPr>
                <w:rFonts w:ascii="Calibri" w:eastAsia="SimSun" w:hAnsi="Calibri" w:cs="Myriad Pro" w:hint="eastAsia"/>
                <w:color w:val="221E1F"/>
                <w:sz w:val="18"/>
                <w:szCs w:val="18"/>
                <w:lang w:eastAsia="zh-CN"/>
              </w:rPr>
              <w:t xml:space="preserve"> when trying to describe your observations from the table. </w:t>
            </w:r>
          </w:p>
          <w:p w:rsidR="004E0714" w:rsidRPr="004A27F0" w:rsidRDefault="004E0714" w:rsidP="004E0714">
            <w:pPr>
              <w:numPr>
                <w:ilvl w:val="0"/>
                <w:numId w:val="4"/>
              </w:numPr>
              <w:tabs>
                <w:tab w:val="clear" w:pos="1440"/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rFonts w:ascii="Calibri" w:eastAsia="SimSun" w:hAnsi="Calibri" w:cs="Myriad Pro"/>
                <w:color w:val="221E1F"/>
                <w:sz w:val="18"/>
                <w:szCs w:val="18"/>
                <w:lang w:eastAsia="zh-CN"/>
              </w:rPr>
            </w:pPr>
            <w:r>
              <w:rPr>
                <w:rFonts w:ascii="Calibri" w:eastAsia="SimSun" w:hAnsi="Calibri" w:cs="Myriad Pro"/>
                <w:color w:val="221E1F"/>
                <w:sz w:val="18"/>
                <w:szCs w:val="18"/>
                <w:lang w:eastAsia="zh-CN"/>
              </w:rPr>
              <w:t>Y</w:t>
            </w:r>
            <w:r>
              <w:rPr>
                <w:rFonts w:ascii="Calibri" w:eastAsia="SimSun" w:hAnsi="Calibri" w:cs="Myriad Pro" w:hint="eastAsia"/>
                <w:color w:val="221E1F"/>
                <w:sz w:val="18"/>
                <w:szCs w:val="18"/>
                <w:lang w:eastAsia="zh-CN"/>
              </w:rPr>
              <w:t xml:space="preserve">our lines of  reasoning are difficult to follow and little </w:t>
            </w:r>
            <w:r>
              <w:rPr>
                <w:rFonts w:ascii="Calibri" w:eastAsia="SimSun" w:hAnsi="Calibri" w:cs="Myriad Pro"/>
                <w:color w:val="221E1F"/>
                <w:sz w:val="18"/>
                <w:szCs w:val="18"/>
                <w:lang w:eastAsia="zh-CN"/>
              </w:rPr>
              <w:t>attempt</w:t>
            </w:r>
            <w:r>
              <w:rPr>
                <w:rFonts w:ascii="Calibri" w:eastAsia="SimSun" w:hAnsi="Calibri" w:cs="Myriad Pro" w:hint="eastAsia"/>
                <w:color w:val="221E1F"/>
                <w:sz w:val="18"/>
                <w:szCs w:val="18"/>
                <w:lang w:eastAsia="zh-CN"/>
              </w:rPr>
              <w:t xml:space="preserve"> is made to use vocabulary related to geometry</w:t>
            </w:r>
          </w:p>
        </w:tc>
      </w:tr>
      <w:tr w:rsidR="004E0714" w:rsidRPr="00425FF4" w:rsidTr="009D7AE1">
        <w:trPr>
          <w:trHeight w:val="1370"/>
        </w:trPr>
        <w:tc>
          <w:tcPr>
            <w:tcW w:w="139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4E0714" w:rsidRPr="00425FF4" w:rsidRDefault="004E0714" w:rsidP="009D7AE1">
            <w:pPr>
              <w:autoSpaceDE w:val="0"/>
              <w:autoSpaceDN w:val="0"/>
              <w:adjustRightInd w:val="0"/>
              <w:jc w:val="center"/>
              <w:rPr>
                <w:rFonts w:ascii="Myriad Pro" w:eastAsia="SimSun" w:hAnsi="Myriad Pro" w:cs="Myriad Pro"/>
                <w:color w:val="221E1F"/>
                <w:sz w:val="19"/>
                <w:szCs w:val="19"/>
                <w:lang w:eastAsia="zh-CN"/>
              </w:rPr>
            </w:pPr>
            <w:r w:rsidRPr="00425FF4">
              <w:rPr>
                <w:rFonts w:ascii="Myriad Pro" w:eastAsia="SimSun" w:hAnsi="Myriad Pro" w:cs="Myriad Pro"/>
                <w:color w:val="221E1F"/>
                <w:sz w:val="19"/>
                <w:szCs w:val="19"/>
                <w:lang w:eastAsia="zh-CN"/>
              </w:rPr>
              <w:t xml:space="preserve">3–4 </w:t>
            </w:r>
          </w:p>
        </w:tc>
        <w:tc>
          <w:tcPr>
            <w:tcW w:w="248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4E0714" w:rsidRPr="004A27F0" w:rsidRDefault="004E0714" w:rsidP="009D7AE1">
            <w:pPr>
              <w:autoSpaceDE w:val="0"/>
              <w:autoSpaceDN w:val="0"/>
              <w:adjustRightInd w:val="0"/>
              <w:rPr>
                <w:rFonts w:ascii="Calibri" w:eastAsia="SimSun" w:hAnsi="Calibri" w:cs="Myriad Pro"/>
                <w:color w:val="221E1F"/>
                <w:sz w:val="18"/>
                <w:szCs w:val="18"/>
                <w:lang w:eastAsia="zh-CN"/>
              </w:rPr>
            </w:pPr>
            <w:r w:rsidRPr="004A27F0">
              <w:rPr>
                <w:rFonts w:ascii="Calibri" w:eastAsia="SimSun" w:hAnsi="Calibri" w:cs="Myriad Pro"/>
                <w:color w:val="221E1F"/>
                <w:sz w:val="18"/>
                <w:szCs w:val="18"/>
                <w:lang w:eastAsia="zh-CN"/>
              </w:rPr>
              <w:t xml:space="preserve">The student shows sufficient use of mathematical language and forms of mathematical representation. The lines of reasoning are clear though not always logical or complete. </w:t>
            </w:r>
          </w:p>
        </w:tc>
        <w:tc>
          <w:tcPr>
            <w:tcW w:w="52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4E0714" w:rsidRDefault="004E0714" w:rsidP="004E0714">
            <w:pPr>
              <w:numPr>
                <w:ilvl w:val="0"/>
                <w:numId w:val="4"/>
              </w:numPr>
              <w:tabs>
                <w:tab w:val="clear" w:pos="1440"/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rFonts w:ascii="Calibri" w:eastAsia="SimSun" w:hAnsi="Calibri" w:cs="Myriad Pro"/>
                <w:color w:val="221E1F"/>
                <w:sz w:val="18"/>
                <w:szCs w:val="18"/>
                <w:lang w:eastAsia="zh-CN"/>
              </w:rPr>
            </w:pPr>
            <w:r>
              <w:rPr>
                <w:rFonts w:ascii="Calibri" w:eastAsia="SimSun" w:hAnsi="Calibri" w:cs="Myriad Pro" w:hint="eastAsia"/>
                <w:color w:val="221E1F"/>
                <w:sz w:val="18"/>
                <w:szCs w:val="18"/>
                <w:lang w:eastAsia="zh-CN"/>
              </w:rPr>
              <w:t>You have used sufficient vocabulary related to  geometry when describe patterns you have observed from the table</w:t>
            </w:r>
          </w:p>
          <w:p w:rsidR="004E0714" w:rsidRDefault="004E0714" w:rsidP="004E0714">
            <w:pPr>
              <w:numPr>
                <w:ilvl w:val="0"/>
                <w:numId w:val="4"/>
              </w:numPr>
              <w:tabs>
                <w:tab w:val="clear" w:pos="1440"/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rFonts w:ascii="Calibri" w:eastAsia="SimSun" w:hAnsi="Calibri" w:cs="Myriad Pro"/>
                <w:color w:val="221E1F"/>
                <w:sz w:val="18"/>
                <w:szCs w:val="18"/>
                <w:lang w:eastAsia="zh-CN"/>
              </w:rPr>
            </w:pPr>
            <w:r>
              <w:rPr>
                <w:rFonts w:ascii="Calibri" w:eastAsia="SimSun" w:hAnsi="Calibri" w:cs="Myriad Pro" w:hint="eastAsia"/>
                <w:color w:val="221E1F"/>
                <w:sz w:val="18"/>
                <w:szCs w:val="18"/>
                <w:lang w:eastAsia="zh-CN"/>
              </w:rPr>
              <w:t>You have described at least one relationship using words but the lines of reasoning are not always logical or complete</w:t>
            </w:r>
          </w:p>
          <w:p w:rsidR="004E0714" w:rsidRPr="004A27F0" w:rsidRDefault="004E0714" w:rsidP="004E0714">
            <w:pPr>
              <w:numPr>
                <w:ilvl w:val="0"/>
                <w:numId w:val="4"/>
              </w:numPr>
              <w:tabs>
                <w:tab w:val="clear" w:pos="1440"/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rFonts w:ascii="Calibri" w:eastAsia="SimSun" w:hAnsi="Calibri" w:cs="Myriad Pro"/>
                <w:color w:val="221E1F"/>
                <w:sz w:val="18"/>
                <w:szCs w:val="18"/>
                <w:lang w:eastAsia="zh-CN"/>
              </w:rPr>
            </w:pPr>
            <w:r>
              <w:rPr>
                <w:rFonts w:ascii="Calibri" w:eastAsia="SimSun" w:hAnsi="Calibri" w:cs="Myriad Pro" w:hint="eastAsia"/>
                <w:color w:val="221E1F"/>
                <w:sz w:val="18"/>
                <w:szCs w:val="18"/>
                <w:lang w:eastAsia="zh-CN"/>
              </w:rPr>
              <w:t>You have made an attempt to write a rule using symbols and/or variables but the rule is not logical and/or complete</w:t>
            </w:r>
          </w:p>
        </w:tc>
      </w:tr>
      <w:tr w:rsidR="004E0714" w:rsidRPr="00425FF4" w:rsidTr="009D7AE1">
        <w:trPr>
          <w:trHeight w:val="1320"/>
        </w:trPr>
        <w:tc>
          <w:tcPr>
            <w:tcW w:w="139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4E0714" w:rsidRPr="00425FF4" w:rsidRDefault="004E0714" w:rsidP="009D7AE1">
            <w:pPr>
              <w:autoSpaceDE w:val="0"/>
              <w:autoSpaceDN w:val="0"/>
              <w:adjustRightInd w:val="0"/>
              <w:jc w:val="center"/>
              <w:rPr>
                <w:rFonts w:ascii="Myriad Pro" w:eastAsia="SimSun" w:hAnsi="Myriad Pro" w:cs="Myriad Pro"/>
                <w:color w:val="221E1F"/>
                <w:sz w:val="19"/>
                <w:szCs w:val="19"/>
                <w:lang w:eastAsia="zh-CN"/>
              </w:rPr>
            </w:pPr>
            <w:r w:rsidRPr="00425FF4">
              <w:rPr>
                <w:rFonts w:ascii="Myriad Pro" w:eastAsia="SimSun" w:hAnsi="Myriad Pro" w:cs="Myriad Pro"/>
                <w:color w:val="221E1F"/>
                <w:sz w:val="19"/>
                <w:szCs w:val="19"/>
                <w:lang w:eastAsia="zh-CN"/>
              </w:rPr>
              <w:t xml:space="preserve">5–6 </w:t>
            </w:r>
          </w:p>
        </w:tc>
        <w:tc>
          <w:tcPr>
            <w:tcW w:w="2489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4E0714" w:rsidRPr="004A27F0" w:rsidRDefault="004E0714" w:rsidP="009D7AE1">
            <w:pPr>
              <w:autoSpaceDE w:val="0"/>
              <w:autoSpaceDN w:val="0"/>
              <w:adjustRightInd w:val="0"/>
              <w:rPr>
                <w:rFonts w:ascii="Calibri" w:eastAsia="SimSun" w:hAnsi="Calibri" w:cs="Myriad Pro"/>
                <w:color w:val="221E1F"/>
                <w:sz w:val="18"/>
                <w:szCs w:val="18"/>
                <w:lang w:eastAsia="zh-CN"/>
              </w:rPr>
            </w:pPr>
            <w:r w:rsidRPr="004A27F0">
              <w:rPr>
                <w:rFonts w:ascii="Calibri" w:eastAsia="SimSun" w:hAnsi="Calibri" w:cs="Myriad Pro"/>
                <w:color w:val="221E1F"/>
                <w:sz w:val="18"/>
                <w:szCs w:val="18"/>
                <w:lang w:eastAsia="zh-CN"/>
              </w:rPr>
              <w:t>The student shows good use of mathematical language and forms of mathematical representation. The lines of reasoning are concise, logical and c</w:t>
            </w:r>
            <w:r>
              <w:rPr>
                <w:rFonts w:ascii="Calibri" w:eastAsia="SimSun" w:hAnsi="Calibri" w:cs="Myriad Pro"/>
                <w:color w:val="221E1F"/>
                <w:sz w:val="18"/>
                <w:szCs w:val="18"/>
                <w:lang w:eastAsia="zh-CN"/>
              </w:rPr>
              <w:t>omplete. The student moves</w:t>
            </w:r>
            <w:r w:rsidRPr="004A27F0">
              <w:rPr>
                <w:rFonts w:ascii="Calibri" w:eastAsia="SimSun" w:hAnsi="Calibri" w:cs="Myriad Pro"/>
                <w:color w:val="221E1F"/>
                <w:sz w:val="18"/>
                <w:szCs w:val="18"/>
                <w:lang w:eastAsia="zh-CN"/>
              </w:rPr>
              <w:t xml:space="preserve"> between different forms of representation</w:t>
            </w:r>
            <w:r>
              <w:rPr>
                <w:rFonts w:ascii="Calibri" w:eastAsia="SimSun" w:hAnsi="Calibri" w:cs="Myriad Pro"/>
                <w:color w:val="221E1F"/>
                <w:sz w:val="18"/>
                <w:szCs w:val="18"/>
                <w:lang w:eastAsia="zh-CN"/>
              </w:rPr>
              <w:t xml:space="preserve"> with some success</w:t>
            </w:r>
            <w:r w:rsidRPr="004A27F0">
              <w:rPr>
                <w:rFonts w:ascii="Calibri" w:eastAsia="SimSun" w:hAnsi="Calibri" w:cs="Myriad Pro"/>
                <w:color w:val="221E1F"/>
                <w:sz w:val="18"/>
                <w:szCs w:val="18"/>
                <w:lang w:eastAsia="zh-CN"/>
              </w:rPr>
              <w:t xml:space="preserve">. </w:t>
            </w:r>
          </w:p>
        </w:tc>
        <w:tc>
          <w:tcPr>
            <w:tcW w:w="522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:rsidR="004E0714" w:rsidRDefault="004E0714" w:rsidP="004E0714">
            <w:pPr>
              <w:numPr>
                <w:ilvl w:val="0"/>
                <w:numId w:val="3"/>
              </w:numPr>
              <w:tabs>
                <w:tab w:val="clear" w:pos="1440"/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rFonts w:ascii="Calibri" w:eastAsia="SimSun" w:hAnsi="Calibri" w:cs="Myriad Pro"/>
                <w:color w:val="221E1F"/>
                <w:sz w:val="18"/>
                <w:szCs w:val="18"/>
                <w:lang w:eastAsia="zh-CN"/>
              </w:rPr>
            </w:pPr>
            <w:r>
              <w:rPr>
                <w:rFonts w:ascii="Calibri" w:eastAsia="SimSun" w:hAnsi="Calibri" w:cs="Myriad Pro" w:hint="eastAsia"/>
                <w:color w:val="221E1F"/>
                <w:sz w:val="18"/>
                <w:szCs w:val="18"/>
                <w:lang w:eastAsia="zh-CN"/>
              </w:rPr>
              <w:t>You have used a variety of vocabulary related to geometry</w:t>
            </w:r>
          </w:p>
          <w:p w:rsidR="004E0714" w:rsidRDefault="004E0714" w:rsidP="004E0714">
            <w:pPr>
              <w:numPr>
                <w:ilvl w:val="0"/>
                <w:numId w:val="3"/>
              </w:numPr>
              <w:tabs>
                <w:tab w:val="clear" w:pos="1440"/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rFonts w:ascii="Calibri" w:eastAsia="SimSun" w:hAnsi="Calibri" w:cs="Myriad Pro"/>
                <w:color w:val="221E1F"/>
                <w:sz w:val="18"/>
                <w:szCs w:val="18"/>
                <w:lang w:eastAsia="zh-CN"/>
              </w:rPr>
            </w:pPr>
            <w:r>
              <w:rPr>
                <w:rFonts w:ascii="Calibri" w:eastAsia="SimSun" w:hAnsi="Calibri" w:cs="Myriad Pro" w:hint="eastAsia"/>
                <w:color w:val="221E1F"/>
                <w:sz w:val="18"/>
                <w:szCs w:val="18"/>
                <w:lang w:eastAsia="zh-CN"/>
              </w:rPr>
              <w:t>You lines of reasoning are concise logical and complete</w:t>
            </w:r>
          </w:p>
          <w:p w:rsidR="004E0714" w:rsidRDefault="004E0714" w:rsidP="004E0714">
            <w:pPr>
              <w:numPr>
                <w:ilvl w:val="0"/>
                <w:numId w:val="3"/>
              </w:numPr>
              <w:tabs>
                <w:tab w:val="clear" w:pos="1440"/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rFonts w:ascii="Calibri" w:eastAsia="SimSun" w:hAnsi="Calibri" w:cs="Myriad Pro"/>
                <w:color w:val="221E1F"/>
                <w:sz w:val="18"/>
                <w:szCs w:val="18"/>
                <w:lang w:eastAsia="zh-CN"/>
              </w:rPr>
            </w:pPr>
            <w:r>
              <w:rPr>
                <w:rFonts w:ascii="Calibri" w:eastAsia="SimSun" w:hAnsi="Calibri" w:cs="Myriad Pro" w:hint="eastAsia"/>
                <w:color w:val="221E1F"/>
                <w:sz w:val="18"/>
                <w:szCs w:val="18"/>
                <w:lang w:eastAsia="zh-CN"/>
              </w:rPr>
              <w:t>You have written rules using variables</w:t>
            </w:r>
          </w:p>
          <w:p w:rsidR="004E0714" w:rsidRPr="004A27F0" w:rsidRDefault="004E0714" w:rsidP="004E0714">
            <w:pPr>
              <w:numPr>
                <w:ilvl w:val="0"/>
                <w:numId w:val="3"/>
              </w:numPr>
              <w:tabs>
                <w:tab w:val="clear" w:pos="1440"/>
                <w:tab w:val="num" w:pos="252"/>
              </w:tabs>
              <w:autoSpaceDE w:val="0"/>
              <w:autoSpaceDN w:val="0"/>
              <w:adjustRightInd w:val="0"/>
              <w:spacing w:after="0"/>
              <w:ind w:left="252" w:hanging="180"/>
              <w:rPr>
                <w:rFonts w:ascii="Calibri" w:eastAsia="SimSun" w:hAnsi="Calibri" w:cs="Myriad Pro"/>
                <w:color w:val="221E1F"/>
                <w:sz w:val="18"/>
                <w:szCs w:val="18"/>
                <w:lang w:eastAsia="zh-CN"/>
              </w:rPr>
            </w:pPr>
            <w:r>
              <w:rPr>
                <w:rFonts w:ascii="Calibri" w:eastAsia="SimSun" w:hAnsi="Calibri" w:cs="Myriad Pro" w:hint="eastAsia"/>
                <w:color w:val="221E1F"/>
                <w:sz w:val="18"/>
                <w:szCs w:val="18"/>
                <w:lang w:eastAsia="zh-CN"/>
              </w:rPr>
              <w:t>You have defined the variables that you have used</w:t>
            </w:r>
          </w:p>
        </w:tc>
      </w:tr>
    </w:tbl>
    <w:p w:rsidR="004E0714" w:rsidRDefault="004E0714" w:rsidP="004E0714"/>
    <w:p w:rsidR="004E0714" w:rsidRDefault="004E0714" w:rsidP="004E0714"/>
    <w:p w:rsidR="004E0714" w:rsidRDefault="004E0714" w:rsidP="004E0714">
      <w:pPr>
        <w:jc w:val="center"/>
        <w:rPr>
          <w:b/>
          <w:u w:val="single"/>
        </w:rPr>
      </w:pPr>
    </w:p>
    <w:p w:rsidR="004E0714" w:rsidRDefault="004E0714" w:rsidP="004E0714">
      <w:pPr>
        <w:jc w:val="center"/>
        <w:rPr>
          <w:b/>
          <w:u w:val="single"/>
        </w:rPr>
      </w:pPr>
    </w:p>
    <w:p w:rsidR="004E0714" w:rsidRDefault="004E0714" w:rsidP="004E0714">
      <w:pPr>
        <w:jc w:val="center"/>
        <w:rPr>
          <w:b/>
          <w:u w:val="single"/>
        </w:rPr>
      </w:pPr>
    </w:p>
    <w:p w:rsidR="004E0714" w:rsidRDefault="004E0714" w:rsidP="004E0714">
      <w:pPr>
        <w:jc w:val="center"/>
        <w:rPr>
          <w:b/>
          <w:u w:val="single"/>
        </w:rPr>
      </w:pPr>
    </w:p>
    <w:p w:rsidR="004E0714" w:rsidRPr="00AA3409" w:rsidRDefault="004E0714" w:rsidP="004E0714">
      <w:pPr>
        <w:rPr>
          <w:lang w:eastAsia="zh-CN"/>
        </w:rPr>
      </w:pPr>
    </w:p>
    <w:p w:rsidR="004E0714" w:rsidRPr="004E0714" w:rsidRDefault="004E0714" w:rsidP="004E0714">
      <w:pPr>
        <w:rPr>
          <w:rFonts w:hint="eastAsia"/>
          <w:sz w:val="26"/>
          <w:szCs w:val="26"/>
          <w:lang w:eastAsia="zh-CN"/>
        </w:rPr>
      </w:pPr>
    </w:p>
    <w:sectPr w:rsidR="004E0714" w:rsidRPr="004E0714" w:rsidSect="00DC6279">
      <w:pgSz w:w="12240" w:h="15840"/>
      <w:pgMar w:top="619" w:right="850" w:bottom="619" w:left="8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76C38"/>
    <w:multiLevelType w:val="hybridMultilevel"/>
    <w:tmpl w:val="31782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70AE7"/>
    <w:multiLevelType w:val="hybridMultilevel"/>
    <w:tmpl w:val="035AFBD6"/>
    <w:lvl w:ilvl="0" w:tplc="EC28472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AA14B4"/>
    <w:multiLevelType w:val="hybridMultilevel"/>
    <w:tmpl w:val="31F29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A57ACD"/>
    <w:multiLevelType w:val="hybridMultilevel"/>
    <w:tmpl w:val="D6344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7D779E"/>
    <w:multiLevelType w:val="hybridMultilevel"/>
    <w:tmpl w:val="59E4F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FA1BE4"/>
    <w:multiLevelType w:val="hybridMultilevel"/>
    <w:tmpl w:val="957C6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91071A"/>
    <w:multiLevelType w:val="hybridMultilevel"/>
    <w:tmpl w:val="F8F22774"/>
    <w:lvl w:ilvl="0" w:tplc="EC28472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doNotAutofitConstrainedTables/>
    <w:splitPgBreakAndParaMark/>
    <w:doNotVertAlignCellWithSp/>
    <w:doNotBreakConstrainedForcedTable/>
    <w:useAnsiKerningPairs/>
    <w:cachedColBalance/>
  </w:compat>
  <w:rsids>
    <w:rsidRoot w:val="00247EFB"/>
    <w:rsid w:val="000F39D9"/>
    <w:rsid w:val="002326D2"/>
    <w:rsid w:val="00247EFB"/>
    <w:rsid w:val="002A32A4"/>
    <w:rsid w:val="004E0714"/>
    <w:rsid w:val="0059180C"/>
    <w:rsid w:val="009F3FE9"/>
    <w:rsid w:val="009F69AA"/>
    <w:rsid w:val="00D96657"/>
    <w:rsid w:val="00DC6279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9D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32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627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27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0714"/>
    <w:pPr>
      <w:spacing w:after="0"/>
    </w:pPr>
    <w:rPr>
      <w:sz w:val="22"/>
      <w:szCs w:val="22"/>
      <w:lang w:eastAsia="zh-C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856</Words>
  <Characters>4882</Characters>
  <Application>Microsoft Office Word</Application>
  <DocSecurity>0</DocSecurity>
  <Lines>40</Lines>
  <Paragraphs>11</Paragraphs>
  <ScaleCrop>false</ScaleCrop>
  <Company/>
  <LinksUpToDate>false</LinksUpToDate>
  <CharactersWithSpaces>5727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istianjin</dc:creator>
  <cp:lastModifiedBy>jim_taylor</cp:lastModifiedBy>
  <cp:revision>2</cp:revision>
  <dcterms:created xsi:type="dcterms:W3CDTF">2010-03-22T08:02:00Z</dcterms:created>
  <dcterms:modified xsi:type="dcterms:W3CDTF">2010-03-22T08:02:00Z</dcterms:modified>
</cp:coreProperties>
</file>